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宋体" w:hAnsi="宋体" w:eastAsia="黑体" w:cs="Arial"/>
          <w:kern w:val="0"/>
          <w:sz w:val="28"/>
          <w:szCs w:val="28"/>
        </w:rPr>
      </w:pPr>
      <w:r>
        <w:rPr>
          <w:rFonts w:hint="eastAsia" w:ascii="黑体" w:hAnsi="宋体" w:eastAsia="黑体" w:cs="Arial"/>
          <w:kern w:val="0"/>
          <w:sz w:val="28"/>
          <w:szCs w:val="28"/>
        </w:rPr>
        <w:t>附件1</w:t>
      </w:r>
      <w:r>
        <w:rPr>
          <w:rFonts w:hint="eastAsia" w:ascii="宋体" w:hAnsi="宋体" w:eastAsia="黑体" w:cs="Arial"/>
          <w:kern w:val="0"/>
          <w:sz w:val="28"/>
          <w:szCs w:val="28"/>
        </w:rPr>
        <w:t> </w:t>
      </w:r>
    </w:p>
    <w:p>
      <w:pPr>
        <w:widowControl/>
        <w:spacing w:line="500" w:lineRule="exact"/>
        <w:jc w:val="left"/>
        <w:rPr>
          <w:rFonts w:hint="eastAsia" w:ascii="黑体" w:hAnsi="宋体" w:eastAsia="黑体" w:cs="Arial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Arial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kern w:val="0"/>
          <w:sz w:val="44"/>
          <w:szCs w:val="44"/>
        </w:rPr>
        <w:t>名人档案收集对象</w:t>
      </w:r>
    </w:p>
    <w:p>
      <w:pPr>
        <w:widowControl/>
        <w:spacing w:line="500" w:lineRule="exact"/>
        <w:jc w:val="center"/>
        <w:rPr>
          <w:rFonts w:hint="eastAsia"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> </w:t>
      </w:r>
    </w:p>
    <w:p>
      <w:pPr>
        <w:widowControl/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ascii="宋体" w:hAnsi="宋体"/>
          <w:kern w:val="0"/>
          <w:sz w:val="28"/>
          <w:szCs w:val="28"/>
        </w:rPr>
        <w:t>  </w:t>
      </w:r>
      <w:r>
        <w:rPr>
          <w:rFonts w:hint="eastAsia" w:ascii="宋体" w:hAnsi="宋体" w:eastAsia="仿宋_GB2312"/>
          <w:kern w:val="0"/>
          <w:sz w:val="32"/>
          <w:szCs w:val="32"/>
        </w:rPr>
        <w:t> 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1.行政县(市)级</w:t>
      </w:r>
      <w:r>
        <w:rPr>
          <w:rFonts w:hint="eastAsia" w:ascii="仿宋_GB2312" w:hAnsi="宋体" w:eastAsia="仿宋_GB2312"/>
          <w:kern w:val="0"/>
          <w:sz w:val="32"/>
          <w:szCs w:val="32"/>
        </w:rPr>
        <w:t>：指历届市(县)委、市(县)人大、市(县)政府、市(县)政协四套班子正职领导人；</w:t>
      </w:r>
    </w:p>
    <w:p>
      <w:pPr>
        <w:widowControl/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2.高级职称</w:t>
      </w:r>
      <w:r>
        <w:rPr>
          <w:rFonts w:hint="eastAsia" w:ascii="仿宋_GB2312" w:hAnsi="宋体" w:eastAsia="仿宋_GB2312"/>
          <w:kern w:val="0"/>
          <w:sz w:val="32"/>
          <w:szCs w:val="32"/>
        </w:rPr>
        <w:t>：指高校教授、科研单位研究员、卫生系统主任医师、主任药师、主任技师、主任护师等各专业系列的正高级职称；</w:t>
      </w:r>
    </w:p>
    <w:p>
      <w:pPr>
        <w:widowControl/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3.荣誉称号</w:t>
      </w:r>
      <w:r>
        <w:rPr>
          <w:rFonts w:hint="eastAsia" w:ascii="仿宋_GB2312" w:hAnsi="宋体" w:eastAsia="仿宋_GB2312"/>
          <w:kern w:val="0"/>
          <w:sz w:val="32"/>
          <w:szCs w:val="32"/>
        </w:rPr>
        <w:t>：指省级以上劳动模范和先进人物，享受国务院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政府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</w:rPr>
        <w:t>特殊津贴的著名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人士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、全国人大代表、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全国政协委员、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全国军以上命名的战斗英雄和先进人物；</w:t>
      </w:r>
    </w:p>
    <w:p>
      <w:pPr>
        <w:widowControl/>
        <w:spacing w:line="600" w:lineRule="exact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4.各类专门人才</w:t>
      </w:r>
      <w:r>
        <w:rPr>
          <w:rFonts w:hint="eastAsia" w:ascii="仿宋_GB2312" w:hAnsi="宋体" w:eastAsia="仿宋_GB2312"/>
          <w:kern w:val="0"/>
          <w:sz w:val="32"/>
          <w:szCs w:val="32"/>
        </w:rPr>
        <w:t>：指自然科学、社会科学、科技文卫和经济建设领域中在全市范围内有名望的专家、学者、企业家、能工巧匠等历代名人。</w:t>
      </w:r>
    </w:p>
    <w:p>
      <w:pPr>
        <w:widowControl/>
        <w:spacing w:line="500" w:lineRule="exact"/>
        <w:jc w:val="left"/>
        <w:rPr>
          <w:rFonts w:hint="eastAsia" w:ascii="仿宋_GB2312" w:hAnsi="宋体" w:eastAsia="仿宋_GB2312" w:cs="Arial"/>
          <w:kern w:val="0"/>
          <w:sz w:val="32"/>
          <w:szCs w:val="32"/>
        </w:rPr>
      </w:pPr>
      <w:r>
        <w:rPr>
          <w:rFonts w:hint="eastAsia" w:ascii="宋体" w:hAnsi="宋体" w:eastAsia="仿宋_GB2312"/>
          <w:kern w:val="0"/>
          <w:sz w:val="32"/>
          <w:szCs w:val="32"/>
        </w:rPr>
        <w:t>   </w:t>
      </w:r>
    </w:p>
    <w:p>
      <w:pPr>
        <w:widowControl/>
        <w:spacing w:line="500" w:lineRule="exact"/>
        <w:jc w:val="left"/>
        <w:rPr>
          <w:rFonts w:hint="eastAsia" w:ascii="宋体" w:hAnsi="宋体" w:cs="Arial"/>
          <w:kern w:val="0"/>
          <w:sz w:val="28"/>
          <w:szCs w:val="28"/>
        </w:rPr>
      </w:pPr>
      <w:r>
        <w:rPr>
          <w:rFonts w:ascii="宋体" w:hAnsi="宋体" w:cs="Arial"/>
          <w:kern w:val="0"/>
          <w:sz w:val="28"/>
          <w:szCs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ODgyMzc5YzllNDgzNTc2NDE1MjNlMDYwNDlhMWIifQ=="/>
  </w:docVars>
  <w:rsids>
    <w:rsidRoot w:val="018D6E8B"/>
    <w:rsid w:val="018D6E8B"/>
    <w:rsid w:val="2B1811FB"/>
    <w:rsid w:val="3539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248</Characters>
  <Lines>0</Lines>
  <Paragraphs>0</Paragraphs>
  <TotalTime>0</TotalTime>
  <ScaleCrop>false</ScaleCrop>
  <LinksUpToDate>false</LinksUpToDate>
  <CharactersWithSpaces>270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2021-08-20T06:16:00Z</dcterms:created>
  <dc:creator>admin</dc:creator>
  <cp:lastModifiedBy>普望售后</cp:lastModifiedBy>
  <dcterms:modified xsi:type="dcterms:W3CDTF">2022-08-08T03:05:04Z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31B2A0F79A17495EB500AB4E831A408F</vt:lpwstr>
  </property>
</Properties>
</file>