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2018</w:t>
      </w:r>
      <w:r>
        <w:rPr>
          <w:rFonts w:hint="eastAsia" w:ascii="宋体" w:hAnsi="宋体" w:cs="宋体"/>
          <w:color w:val="000000"/>
          <w:kern w:val="0"/>
          <w:sz w:val="44"/>
          <w:szCs w:val="44"/>
          <w:lang w:bidi="ar"/>
        </w:rPr>
        <w:t>年度瑞安市政府信息公开情况统计表</w:t>
      </w:r>
    </w:p>
    <w:p>
      <w:pPr>
        <w:jc w:val="center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(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瑞安市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 w:bidi="ar"/>
        </w:rPr>
        <w:t>政务服务中心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)</w:t>
      </w:r>
    </w:p>
    <w:tbl>
      <w:tblPr>
        <w:tblStyle w:val="3"/>
        <w:tblW w:w="9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943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tblHeader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统</w:t>
            </w:r>
            <w:r>
              <w:rPr>
                <w:rFonts w:hint="eastAsia" w:ascii="Malgun Gothic Semilight" w:hAnsi="Malgun Gothic Semilight" w:eastAsia="Malgun Gothic Semilight" w:cs="Malgun Gothic Semilight"/>
                <w:b/>
                <w:color w:val="000000"/>
                <w:kern w:val="0"/>
                <w:szCs w:val="21"/>
                <w:lang w:bidi="ar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计</w:t>
            </w:r>
            <w:r>
              <w:rPr>
                <w:rFonts w:hint="eastAsia" w:ascii="Malgun Gothic Semilight" w:hAnsi="Malgun Gothic Semilight" w:eastAsia="Malgun Gothic Semilight" w:cs="Malgun Gothic Semilight"/>
                <w:b/>
                <w:color w:val="000000"/>
                <w:kern w:val="0"/>
                <w:szCs w:val="21"/>
                <w:lang w:bidi="ar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指</w:t>
            </w:r>
            <w:r>
              <w:rPr>
                <w:rFonts w:hint="eastAsia" w:ascii="Malgun Gothic Semilight" w:hAnsi="Malgun Gothic Semilight" w:eastAsia="Malgun Gothic Semilight" w:cs="Malgun Gothic Semilight"/>
                <w:b/>
                <w:color w:val="000000"/>
                <w:kern w:val="0"/>
                <w:szCs w:val="21"/>
                <w:lang w:bidi="ar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标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主动公开情况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主动公开政府信息数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不同渠道和方式公开相同信息计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条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其中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主动公开规范性文件数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制发规范性文件总数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通过不同渠道和方式公开政府信息的情况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政府公报公开政府信息数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政府网站公开政府信息数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政务微博公开政府信息数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政务微信公开政府信息数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其他方式公开政府信息数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回应解读情况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回应公众关注热点或重大舆情数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不同方式回应同一热点或舆情计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通过不同渠道和方式回应解读的情况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参加或举办新闻发布会总次数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其中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主要负责同志参加新闻发布会次数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政府网站在线访谈次数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其中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主要负责同志参加政府网站在线访谈次数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政策解读稿件发布数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篇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微博微信回应事件数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其他方式回应事件数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依申请公开情况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收到申请数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当面申请数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传真申请数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网络申请数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信函申请数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申请办结数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按时办结数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延期办结数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申请答复数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属于已主动公开范围数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同意公开答复数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同意部分公开答复数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不同意公开答复数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其中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涉及国家秘密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涉及商业秘密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涉及个人隐私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危及国家安全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公共安全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经济安全和社会稳定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不是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条例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所指政府信息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法律法规规定的其他情形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不属于本行政机关公开数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申请信息不存在数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告知作出更改补充数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告知通过其他途径办理数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行政复议数量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维持具体行政行为数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被依法纠错数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其他情形数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五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行政诉讼数量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维持具体行政行为或者驳回原告诉讼请求数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被依法纠错数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其他情形数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六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举报投诉数量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七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依申请公开信息收取的费用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万元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机构建设和保障经费情况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政府信息公开工作专门机构数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设置政府信息公开查阅点数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从事政府信息公开工作人员数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专职人员数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不包括政府公报及政府网站工作人员数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兼职人员数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政府信息公开专项经费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不包括用于政府公报编辑管理及政府网站建设维护等方面的经费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万元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九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政府信息公开会议和培训情况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召开政府信息公开工作会议或专题会议数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举办各类培训班数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接受培训人员数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</w:tr>
    </w:tbl>
    <w:p>
      <w:pPr>
        <w:rPr>
          <w:rFonts w:hint="eastAsia" w:ascii="楷体_GB2312" w:hAnsi="楷体_GB2312" w:eastAsia="楷体_GB2312" w:cs="楷体_GB2312"/>
          <w:szCs w:val="24"/>
        </w:rPr>
      </w:pPr>
      <w:r>
        <w:rPr>
          <w:rFonts w:hint="eastAsia" w:ascii="宋体" w:hAnsi="宋体" w:cs="宋体"/>
        </w:rPr>
        <w:t>填报人</w:t>
      </w:r>
      <w:r>
        <w:rPr>
          <w:rFonts w:hint="eastAsia" w:ascii="Malgun Gothic Semilight" w:hAnsi="Malgun Gothic Semilight" w:eastAsia="Malgun Gothic Semilight" w:cs="Malgun Gothic Semilight"/>
        </w:rPr>
        <w:t>：</w:t>
      </w:r>
      <w:r>
        <w:rPr>
          <w:rFonts w:hint="eastAsia" w:ascii="宋体" w:hAnsi="宋体" w:cs="宋体"/>
        </w:rPr>
        <w:t>吴文乐</w:t>
      </w:r>
      <w:r>
        <w:rPr>
          <w:rFonts w:hint="eastAsia" w:ascii="楷体_GB2312" w:hAnsi="楷体_GB2312" w:eastAsia="楷体_GB2312" w:cs="楷体_GB2312"/>
        </w:rPr>
        <w:t xml:space="preserve">     </w:t>
      </w:r>
      <w:r>
        <w:rPr>
          <w:rFonts w:hint="eastAsia" w:ascii="宋体" w:hAnsi="宋体" w:cs="宋体"/>
        </w:rPr>
        <w:t>联系电话</w:t>
      </w:r>
      <w:r>
        <w:rPr>
          <w:rFonts w:hint="eastAsia" w:ascii="Malgun Gothic Semilight" w:hAnsi="Malgun Gothic Semilight" w:eastAsia="Malgun Gothic Semilight" w:cs="Malgun Gothic Semilight"/>
        </w:rPr>
        <w:t>：</w:t>
      </w:r>
      <w:r>
        <w:rPr>
          <w:rFonts w:hint="eastAsia" w:ascii="楷体_GB2312" w:hAnsi="楷体_GB2312" w:eastAsia="楷体_GB2312" w:cs="楷体_GB2312"/>
        </w:rPr>
        <w:t xml:space="preserve">65827286     </w:t>
      </w:r>
      <w:r>
        <w:rPr>
          <w:rFonts w:hint="eastAsia" w:ascii="宋体" w:hAnsi="宋体" w:cs="宋体"/>
        </w:rPr>
        <w:t>手机</w:t>
      </w:r>
      <w:r>
        <w:rPr>
          <w:rFonts w:hint="eastAsia" w:ascii="Malgun Gothic Semilight" w:hAnsi="Malgun Gothic Semilight" w:eastAsia="Malgun Gothic Semilight" w:cs="Malgun Gothic Semilight"/>
        </w:rPr>
        <w:t>：</w:t>
      </w:r>
      <w:r>
        <w:rPr>
          <w:rFonts w:hint="eastAsia" w:ascii="楷体_GB2312" w:hAnsi="楷体_GB2312" w:eastAsia="楷体_GB2312" w:cs="楷体_GB2312"/>
        </w:rPr>
        <w:t xml:space="preserve">652158   </w:t>
      </w:r>
      <w:r>
        <w:rPr>
          <w:rFonts w:hint="eastAsia" w:ascii="宋体" w:hAnsi="宋体" w:cs="宋体"/>
        </w:rPr>
        <w:t>填报时间</w:t>
      </w:r>
      <w:r>
        <w:rPr>
          <w:rFonts w:hint="eastAsia" w:ascii="Malgun Gothic Semilight" w:hAnsi="Malgun Gothic Semilight" w:eastAsia="Malgun Gothic Semilight" w:cs="Malgun Gothic Semilight"/>
        </w:rPr>
        <w:t>：</w:t>
      </w:r>
      <w:r>
        <w:rPr>
          <w:rFonts w:hint="eastAsia" w:ascii="楷体_GB2312" w:hAnsi="楷体_GB2312" w:eastAsia="楷体_GB2312" w:cs="楷体_GB2312"/>
        </w:rPr>
        <w:t>2018.12.26</w:t>
      </w:r>
    </w:p>
    <w:p>
      <w:pPr>
        <w:spacing w:line="700" w:lineRule="exact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Microsoft YaHei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KaiTi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98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wenle</cp:lastModifiedBy>
  <dcterms:modified xsi:type="dcterms:W3CDTF">2019-02-02T09:00:47Z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