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ind w:right="2020" w:rightChars="1000"/>
        <w:jc w:val="distribute"/>
        <w:rPr>
          <w:rFonts w:ascii="方正小标宋简体" w:eastAsia="方正小标宋简体"/>
          <w:color w:val="FF0000"/>
          <w:w w:val="70"/>
          <w:sz w:val="80"/>
        </w:rPr>
      </w:pPr>
      <w:r>
        <w:rPr>
          <w:rFonts w:hint="eastAsia" w:ascii="方正小标宋简体" w:eastAsia="方正小标宋简体"/>
          <w:color w:val="FF0000"/>
          <w:w w:val="70"/>
          <w:sz w:val="80"/>
        </w:rPr>
        <w:t>瑞安市人民政府教育督导室</w:t>
      </w:r>
      <w:r>
        <w:rPr>
          <w:color w:val="FF0000"/>
        </w:rPr>
        <mc:AlternateContent>
          <mc:Choice Requires="wps">
            <w:drawing>
              <wp:anchor distT="0" distB="0" distL="114300" distR="114300" simplePos="0" relativeHeight="251664384" behindDoc="0" locked="0" layoutInCell="1" allowOverlap="1">
                <wp:simplePos x="0" y="0"/>
                <wp:positionH relativeFrom="column">
                  <wp:posOffset>4084320</wp:posOffset>
                </wp:positionH>
                <wp:positionV relativeFrom="paragraph">
                  <wp:posOffset>183515</wp:posOffset>
                </wp:positionV>
                <wp:extent cx="2000250" cy="9906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000250" cy="990600"/>
                        </a:xfrm>
                        <a:prstGeom prst="rect">
                          <a:avLst/>
                        </a:prstGeom>
                        <a:noFill/>
                        <a:ln>
                          <a:noFill/>
                        </a:ln>
                        <a:effectLst/>
                      </wps:spPr>
                      <wps:txbx>
                        <w:txbxContent>
                          <w:p>
                            <w:pPr>
                              <w:ind w:left="315" w:leftChars="150" w:firstLine="360" w:firstLineChars="50"/>
                              <w:rPr>
                                <w:rFonts w:ascii="方正小标宋简体" w:eastAsia="方正小标宋简体"/>
                                <w:color w:val="FF0000"/>
                                <w:w w:val="80"/>
                                <w:sz w:val="90"/>
                              </w:rPr>
                            </w:pPr>
                            <w:r>
                              <w:rPr>
                                <w:rFonts w:hint="eastAsia" w:ascii="方正小标宋简体" w:eastAsia="方正小标宋简体"/>
                                <w:color w:val="FF0000"/>
                                <w:w w:val="80"/>
                                <w:sz w:val="90"/>
                              </w:rPr>
                              <w:t>文件</w:t>
                            </w:r>
                          </w:p>
                        </w:txbxContent>
                      </wps:txbx>
                      <wps:bodyPr upright="1"/>
                    </wps:wsp>
                  </a:graphicData>
                </a:graphic>
              </wp:anchor>
            </w:drawing>
          </mc:Choice>
          <mc:Fallback>
            <w:pict>
              <v:shape id="_x0000_s1026" o:spid="_x0000_s1026" o:spt="202" type="#_x0000_t202" style="position:absolute;left:0pt;margin-left:321.6pt;margin-top:14.45pt;height:78pt;width:157.5pt;z-index:251664384;mso-width-relative:page;mso-height-relative:page;" filled="f" stroked="f" coordsize="21600,21600" o:gfxdata="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eHcpk&#10;1wAAAAoBAAAPAAAAAAAAAAEAIAAAACIAAABkcnMvZG93bnJldi54bWxQSwECFAAUAAAACACHTuJA&#10;1tIZWrABAABcAwAADgAAAAAAAAABACAAAAAmAQAAZHJzL2Uyb0RvYy54bWxQSwUGAAAAAAYABgBZ&#10;AQAASAUAAAAA&#10;">
                <v:fill on="f" focussize="0,0"/>
                <v:stroke on="f"/>
                <v:imagedata o:title=""/>
                <o:lock v:ext="edit" aspectratio="f"/>
                <v:textbox>
                  <w:txbxContent>
                    <w:p>
                      <w:pPr>
                        <w:ind w:left="315" w:leftChars="150" w:firstLine="360" w:firstLineChars="50"/>
                        <w:rPr>
                          <w:rFonts w:ascii="方正小标宋简体" w:eastAsia="方正小标宋简体"/>
                          <w:color w:val="FF0000"/>
                          <w:w w:val="80"/>
                          <w:sz w:val="90"/>
                        </w:rPr>
                      </w:pPr>
                      <w:r>
                        <w:rPr>
                          <w:rFonts w:hint="eastAsia" w:ascii="方正小标宋简体" w:eastAsia="方正小标宋简体"/>
                          <w:color w:val="FF0000"/>
                          <w:w w:val="80"/>
                          <w:sz w:val="90"/>
                        </w:rPr>
                        <w:t>文件</w:t>
                      </w:r>
                    </w:p>
                  </w:txbxContent>
                </v:textbox>
              </v:shape>
            </w:pict>
          </mc:Fallback>
        </mc:AlternateContent>
      </w:r>
      <w:r>
        <w:rPr>
          <w:rFonts w:hint="eastAsia" w:ascii="方正小标宋简体" w:eastAsia="方正小标宋简体"/>
          <w:color w:val="FF0000"/>
          <w:w w:val="70"/>
          <w:sz w:val="80"/>
        </w:rPr>
        <w:t>瑞 安 市 教 育 局</w:t>
      </w:r>
    </w:p>
    <w:p>
      <w:pPr>
        <w:rPr>
          <w:rFonts w:ascii="仿宋_GB2312" w:eastAsia="仿宋_GB2312"/>
          <w:sz w:val="32"/>
          <w:szCs w:val="32"/>
        </w:rPr>
      </w:pPr>
    </w:p>
    <w:p>
      <w:pPr>
        <w:widowControl/>
        <w:wordWrap w:val="0"/>
        <w:jc w:val="center"/>
        <w:rPr>
          <w:rFonts w:hint="eastAsia" w:ascii="仿宋_GB2312" w:eastAsia="仿宋_GB2312"/>
          <w:sz w:val="32"/>
          <w:szCs w:val="32"/>
        </w:rPr>
      </w:pPr>
      <w:r>
        <w:rPr>
          <w:rFonts w:hint="eastAsia" w:ascii="仿宋_GB2312" w:hAnsi="宋体" w:eastAsia="仿宋_GB2312" w:cs="宋体"/>
          <w:bCs/>
          <w:color w:val="000000"/>
          <w:kern w:val="0"/>
          <w:sz w:val="32"/>
          <w:szCs w:val="32"/>
        </w:rPr>
        <w:t>瑞</w:t>
      </w:r>
      <w:r>
        <w:rPr>
          <w:rFonts w:hint="eastAsia" w:ascii="仿宋_GB2312" w:hAnsi="宋体" w:eastAsia="仿宋_GB2312" w:cs="宋体"/>
          <w:color w:val="000000"/>
          <w:kern w:val="0"/>
          <w:sz w:val="32"/>
          <w:szCs w:val="32"/>
        </w:rPr>
        <w:t>政教督〔20</w:t>
      </w:r>
      <w:r>
        <w:rPr>
          <w:rFonts w:hint="eastAsia" w:ascii="仿宋_GB2312" w:hAnsi="宋体" w:eastAsia="仿宋_GB2312" w:cs="宋体"/>
          <w:color w:val="000000"/>
          <w:kern w:val="0"/>
          <w:sz w:val="32"/>
          <w:szCs w:val="32"/>
          <w:lang w:val="en-US" w:eastAsia="zh-CN"/>
        </w:rPr>
        <w:t>22〕10</w:t>
      </w:r>
      <w:r>
        <w:rPr>
          <w:rFonts w:hint="eastAsia" w:ascii="仿宋_GB2312" w:hAnsi="宋体" w:eastAsia="仿宋_GB2312" w:cs="宋体"/>
          <w:color w:val="000000"/>
          <w:kern w:val="0"/>
          <w:sz w:val="32"/>
          <w:szCs w:val="32"/>
        </w:rPr>
        <w:t>号</w:t>
      </w:r>
    </w:p>
    <w:p>
      <w:pPr>
        <w:jc w:val="center"/>
        <w:rPr>
          <w:rFonts w:ascii="仿宋_GB2312" w:eastAsia="仿宋_GB2312"/>
          <w:sz w:val="32"/>
          <w:szCs w:val="32"/>
        </w:rPr>
      </w:pP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62865</wp:posOffset>
                </wp:positionV>
                <wp:extent cx="5600700" cy="0"/>
                <wp:effectExtent l="0" t="25400" r="0" b="31750"/>
                <wp:wrapNone/>
                <wp:docPr id="3" name="直接连接符 3"/>
                <wp:cNvGraphicFramePr/>
                <a:graphic xmlns:a="http://schemas.openxmlformats.org/drawingml/2006/main">
                  <a:graphicData uri="http://schemas.microsoft.com/office/word/2010/wordprocessingShape">
                    <wps:wsp>
                      <wps:cNvSpPr/>
                      <wps:spPr>
                        <a:xfrm>
                          <a:off x="0" y="0"/>
                          <a:ext cx="5600700" cy="0"/>
                        </a:xfrm>
                        <a:prstGeom prst="line">
                          <a:avLst/>
                        </a:prstGeom>
                        <a:ln w="50800" cap="flat" cmpd="sng">
                          <a:solidFill>
                            <a:srgbClr val="FF0000"/>
                          </a:solidFill>
                          <a:prstDash val="solid"/>
                          <a:round/>
                          <a:headEnd type="none" w="med" len="med"/>
                          <a:tailEnd type="none" w="med" len="med"/>
                        </a:ln>
                      </wps:spPr>
                      <wps:bodyPr upright="1"/>
                    </wps:wsp>
                  </a:graphicData>
                </a:graphic>
              </wp:anchor>
            </w:drawing>
          </mc:Choice>
          <mc:Fallback>
            <w:pict>
              <v:line id="_x0000_s1026" o:spid="_x0000_s1026" o:spt="20" style="position:absolute;left:0pt;margin-left:0pt;margin-top:4.95pt;height:0pt;width:441pt;z-index:251665408;mso-width-relative:page;mso-height-relative:page;" filled="f" stroked="t" coordsize="21600,21600" o:gfxdata="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XaKbXRAAAABAEAAA8AAAAAAAAAAQAgAAAAIgAAAGRycy9kb3ducmV2LnhtbFBLAQIU&#10;ABQAAAAIAIdO4kDNOZnc+gEAAO8DAAAOAAAAAAAAAAEAIAAAACABAABkcnMvZTJvRG9jLnhtbFBL&#10;BQYAAAAABgAGAFkBAACMBQAAAAA=&#10;">
                <v:fill on="f" focussize="0,0"/>
                <v:stroke weight="4pt" color="#FF0000" joinstyle="round"/>
                <v:imagedata o:title=""/>
                <o:lock v:ext="edit" aspectratio="f"/>
              </v:line>
            </w:pict>
          </mc:Fallback>
        </mc:AlternateContent>
      </w:r>
    </w:p>
    <w:p>
      <w:pPr>
        <w:spacing w:line="660" w:lineRule="exact"/>
        <w:jc w:val="both"/>
        <w:rPr>
          <w:rFonts w:hint="eastAsia" w:ascii="方正小标宋简体" w:hAnsi="方正小标宋简体" w:eastAsia="方正小标宋简体" w:cs="方正小标宋简体"/>
          <w:w w:val="100"/>
          <w:sz w:val="44"/>
          <w:szCs w:val="44"/>
          <w:lang w:eastAsia="zh-CN"/>
        </w:rPr>
      </w:pPr>
      <w:r>
        <w:rPr>
          <w:rFonts w:hint="eastAsia" w:ascii="方正小标宋简体" w:hAnsi="方正小标宋简体" w:eastAsia="方正小标宋简体" w:cs="方正小标宋简体"/>
          <w:w w:val="100"/>
          <w:sz w:val="44"/>
          <w:szCs w:val="44"/>
        </w:rPr>
        <w:t>关于</w:t>
      </w:r>
      <w:r>
        <w:rPr>
          <w:rFonts w:hint="eastAsia" w:ascii="方正小标宋简体" w:hAnsi="方正小标宋简体" w:eastAsia="方正小标宋简体" w:cs="方正小标宋简体"/>
          <w:w w:val="100"/>
          <w:sz w:val="44"/>
          <w:szCs w:val="44"/>
          <w:lang w:eastAsia="zh-CN"/>
        </w:rPr>
        <w:t>开展新一轮学校发展规划论证工作的通知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进一步提高学校发展规划制定和实施工作的有效性，突出规划指导性、纲领性作用，根据《关于做好新一轮学校三年发展规划（2022-2024学年）制定工作的通知》精神，经研究，决定组织开展新一轮学校三年发展规划论证工作，现将有关事项通知如下</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一、</w:t>
      </w:r>
      <w:r>
        <w:rPr>
          <w:rFonts w:hint="eastAsia" w:ascii="黑体" w:hAnsi="黑体" w:eastAsia="黑体" w:cs="黑体"/>
          <w:sz w:val="32"/>
          <w:szCs w:val="32"/>
          <w:lang w:eastAsia="zh-CN"/>
        </w:rPr>
        <w:t>论证时间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2022年11月——12月，</w:t>
      </w:r>
      <w:r>
        <w:rPr>
          <w:rFonts w:hint="eastAsia" w:ascii="仿宋_GB2312" w:hAnsi="仿宋_GB2312" w:eastAsia="仿宋_GB2312" w:cs="仿宋_GB2312"/>
          <w:color w:val="333333"/>
          <w:sz w:val="32"/>
          <w:szCs w:val="32"/>
        </w:rPr>
        <w:t>具体时间、地点另行通知</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二、论证对象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学区推荐或学校自荐，并经市人民政府教育督导室遴选的学校，以义务教育段学校为主，已列入创建省现代化学校培育计划的单位优先论证。每个学区推荐1-2所，直属学校自荐。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三、论证程序及要求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1.学校提交发展规划文本。各学校按要求科学认真制定新一轮发展规划上报至市人民政府教育督导室。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2.专家组初审。论证工作委托第三方专业机构组织实施，论证专家小组由省市督学、名师名校长、教育管理专家等组成，兼顾理论与实践、务实与务虚多方需求对学校提交的文本进行审核。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举行现场论证会。通过审阅文本、参观校园环境、聆听校长汇报等方式，在较为全面地了解学校发展概况、办园理念、优势与不足，以及规划编制情况的基础上，召开现场论证会，专家组对学校发展规划的提出针对性和建设性意见，并出具论证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4.学校修改规划文本。学校根据论证报告修改，确定切实可行的发展规划。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5.规划实施。修改后的文本，提交教代会或全体教职工大会审议通过后组织实施。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四、其他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推荐或自荐的学校需填写《学校发展规划论证推荐表》，于2022年11月10日前送市教育局907室，联系人蔡启者654089。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附件：《学校发展规划论证推荐表》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24" w:firstLineChars="200"/>
        <w:textAlignment w:val="auto"/>
        <w:rPr>
          <w:rFonts w:hint="eastAsia" w:ascii="仿宋_GB2312" w:hAnsi="仿宋_GB2312" w:eastAsia="仿宋_GB2312" w:cs="仿宋_GB2312"/>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12" w:firstLine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瑞安市人民政府教育督导室            瑞安市教育局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5616" w:firstLineChars="1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2022年10月</w:t>
      </w:r>
      <w:bookmarkStart w:id="0" w:name="_GoBack"/>
      <w:bookmarkEnd w:id="0"/>
      <w:r>
        <w:rPr>
          <w:rFonts w:hint="eastAsia" w:ascii="仿宋_GB2312" w:hAnsi="仿宋_GB2312" w:eastAsia="仿宋_GB2312" w:cs="仿宋_GB2312"/>
          <w:sz w:val="32"/>
          <w:szCs w:val="32"/>
          <w:lang w:val="en-US" w:eastAsia="zh-CN"/>
        </w:rPr>
        <w:t>20日</w:t>
      </w:r>
    </w:p>
    <w:p>
      <w:pPr>
        <w:numPr>
          <w:ilvl w:val="0"/>
          <w:numId w:val="0"/>
        </w:numPr>
        <w:ind w:leftChars="0" w:firstLine="3432" w:firstLineChars="1100"/>
        <w:rPr>
          <w:rFonts w:hint="eastAsia" w:ascii="仿宋_GB2312" w:hAnsi="Arial" w:eastAsia="仿宋_GB2312" w:cs="??_GB2312"/>
          <w:sz w:val="32"/>
          <w:szCs w:val="32"/>
          <w:lang w:val="en-US" w:eastAsia="zh-CN"/>
        </w:rPr>
      </w:pP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2160" w:firstLineChars="500"/>
        <w:jc w:val="both"/>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学校发展规划论证推荐表</w:t>
      </w:r>
    </w:p>
    <w:p>
      <w:pPr>
        <w:numPr>
          <w:ilvl w:val="0"/>
          <w:numId w:val="0"/>
        </w:numPr>
        <w:ind w:firstLine="2496" w:firstLineChars="800"/>
        <w:jc w:val="both"/>
        <w:rPr>
          <w:rFonts w:hint="eastAsia" w:ascii="仿宋_GB2312" w:hAnsi="Arial" w:eastAsia="仿宋_GB2312" w:cs="??_GB2312"/>
          <w:sz w:val="32"/>
          <w:szCs w:val="32"/>
          <w:lang w:val="en-US"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2"/>
        <w:gridCol w:w="7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2" w:type="dxa"/>
          </w:tcPr>
          <w:p>
            <w:pPr>
              <w:numPr>
                <w:ilvl w:val="0"/>
                <w:numId w:val="0"/>
              </w:numPr>
              <w:jc w:val="both"/>
              <w:rPr>
                <w:rFonts w:hint="default" w:ascii="仿宋_GB2312" w:hAnsi="Arial" w:eastAsia="仿宋_GB2312" w:cs="??_GB2312"/>
                <w:sz w:val="32"/>
                <w:szCs w:val="32"/>
                <w:vertAlign w:val="baseline"/>
                <w:lang w:val="en-US" w:eastAsia="zh-CN"/>
              </w:rPr>
            </w:pPr>
            <w:r>
              <w:rPr>
                <w:rFonts w:hint="eastAsia" w:ascii="仿宋_GB2312" w:hAnsi="Arial" w:eastAsia="仿宋_GB2312" w:cs="??_GB2312"/>
                <w:sz w:val="32"/>
                <w:szCs w:val="32"/>
                <w:vertAlign w:val="baseline"/>
                <w:lang w:val="en-US" w:eastAsia="zh-CN"/>
              </w:rPr>
              <w:t>推荐（自荐）学校</w:t>
            </w:r>
          </w:p>
        </w:tc>
        <w:tc>
          <w:tcPr>
            <w:tcW w:w="7035" w:type="dxa"/>
          </w:tcPr>
          <w:p>
            <w:pPr>
              <w:numPr>
                <w:ilvl w:val="0"/>
                <w:numId w:val="0"/>
              </w:numPr>
              <w:jc w:val="both"/>
              <w:rPr>
                <w:rFonts w:hint="default" w:ascii="仿宋_GB2312" w:hAnsi="Arial" w:eastAsia="仿宋_GB2312" w:cs="??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4" w:hRule="atLeast"/>
        </w:trPr>
        <w:tc>
          <w:tcPr>
            <w:tcW w:w="190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both"/>
              <w:textAlignment w:val="auto"/>
              <w:rPr>
                <w:rFonts w:hint="eastAsia" w:ascii="仿宋_GB2312" w:hAnsi="Arial" w:eastAsia="仿宋_GB2312" w:cs="??_GB2312"/>
                <w:sz w:val="32"/>
                <w:szCs w:val="32"/>
                <w:vertAlign w:val="baseline"/>
                <w:lang w:val="en-US" w:eastAsia="zh-CN"/>
              </w:rPr>
            </w:pPr>
            <w:r>
              <w:rPr>
                <w:rFonts w:hint="eastAsia" w:ascii="仿宋_GB2312" w:hAnsi="Arial" w:eastAsia="仿宋_GB2312" w:cs="??_GB2312"/>
                <w:sz w:val="32"/>
                <w:szCs w:val="32"/>
                <w:vertAlign w:val="baseline"/>
                <w:lang w:val="en-US" w:eastAsia="zh-CN"/>
              </w:rPr>
              <w:t>推</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both"/>
              <w:textAlignment w:val="auto"/>
              <w:rPr>
                <w:rFonts w:hint="eastAsia" w:ascii="仿宋_GB2312" w:hAnsi="Arial" w:eastAsia="仿宋_GB2312" w:cs="??_GB2312"/>
                <w:sz w:val="32"/>
                <w:szCs w:val="32"/>
                <w:vertAlign w:val="baseline"/>
                <w:lang w:val="en-US" w:eastAsia="zh-CN"/>
              </w:rPr>
            </w:pPr>
            <w:r>
              <w:rPr>
                <w:rFonts w:hint="eastAsia" w:ascii="仿宋_GB2312" w:hAnsi="Arial" w:eastAsia="仿宋_GB2312" w:cs="??_GB2312"/>
                <w:sz w:val="32"/>
                <w:szCs w:val="32"/>
                <w:vertAlign w:val="baseline"/>
                <w:lang w:val="en-US" w:eastAsia="zh-CN"/>
              </w:rPr>
              <w:t>荐</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both"/>
              <w:textAlignment w:val="auto"/>
              <w:rPr>
                <w:rFonts w:hint="eastAsia" w:ascii="仿宋_GB2312" w:hAnsi="Arial" w:eastAsia="仿宋_GB2312" w:cs="??_GB2312"/>
                <w:sz w:val="32"/>
                <w:szCs w:val="32"/>
                <w:vertAlign w:val="baseline"/>
                <w:lang w:val="en-US" w:eastAsia="zh-CN"/>
              </w:rPr>
            </w:pPr>
            <w:r>
              <w:rPr>
                <w:rFonts w:hint="eastAsia" w:ascii="仿宋_GB2312" w:hAnsi="Arial" w:eastAsia="仿宋_GB2312" w:cs="??_GB2312"/>
                <w:sz w:val="32"/>
                <w:szCs w:val="32"/>
                <w:vertAlign w:val="baseline"/>
                <w:lang w:val="en-US" w:eastAsia="zh-CN"/>
              </w:rPr>
              <w:t>理</w:t>
            </w:r>
          </w:p>
          <w:p>
            <w:pPr>
              <w:keepNext w:val="0"/>
              <w:keepLines w:val="0"/>
              <w:pageBreakBefore w:val="0"/>
              <w:widowControl w:val="0"/>
              <w:numPr>
                <w:ilvl w:val="0"/>
                <w:numId w:val="0"/>
              </w:numPr>
              <w:kinsoku/>
              <w:wordWrap/>
              <w:overflowPunct/>
              <w:topLinePunct w:val="0"/>
              <w:autoSpaceDE/>
              <w:autoSpaceDN/>
              <w:bidi w:val="0"/>
              <w:adjustRightInd/>
              <w:snapToGrid/>
              <w:ind w:firstLine="624" w:firstLineChars="200"/>
              <w:jc w:val="both"/>
              <w:textAlignment w:val="auto"/>
              <w:rPr>
                <w:rFonts w:hint="default" w:ascii="仿宋_GB2312" w:hAnsi="Arial" w:eastAsia="仿宋_GB2312" w:cs="??_GB2312"/>
                <w:sz w:val="32"/>
                <w:szCs w:val="32"/>
                <w:vertAlign w:val="baseline"/>
                <w:lang w:val="en-US" w:eastAsia="zh-CN"/>
              </w:rPr>
            </w:pPr>
            <w:r>
              <w:rPr>
                <w:rFonts w:hint="eastAsia" w:ascii="仿宋_GB2312" w:hAnsi="Arial" w:eastAsia="仿宋_GB2312" w:cs="??_GB2312"/>
                <w:sz w:val="32"/>
                <w:szCs w:val="32"/>
                <w:vertAlign w:val="baseline"/>
                <w:lang w:val="en-US" w:eastAsia="zh-CN"/>
              </w:rPr>
              <w:t>由</w:t>
            </w:r>
          </w:p>
        </w:tc>
        <w:tc>
          <w:tcPr>
            <w:tcW w:w="7035" w:type="dxa"/>
          </w:tcPr>
          <w:p>
            <w:pPr>
              <w:numPr>
                <w:ilvl w:val="0"/>
                <w:numId w:val="0"/>
              </w:numPr>
              <w:jc w:val="both"/>
              <w:rPr>
                <w:rFonts w:hint="default" w:ascii="仿宋_GB2312" w:hAnsi="Arial" w:eastAsia="仿宋_GB2312" w:cs="??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902" w:type="dxa"/>
          </w:tcPr>
          <w:p>
            <w:pPr>
              <w:numPr>
                <w:ilvl w:val="0"/>
                <w:numId w:val="0"/>
              </w:numPr>
              <w:jc w:val="both"/>
              <w:rPr>
                <w:rFonts w:hint="default" w:ascii="仿宋_GB2312" w:hAnsi="Arial" w:eastAsia="仿宋_GB2312" w:cs="??_GB2312"/>
                <w:sz w:val="32"/>
                <w:szCs w:val="32"/>
                <w:vertAlign w:val="baseline"/>
                <w:lang w:val="en-US" w:eastAsia="zh-CN"/>
              </w:rPr>
            </w:pPr>
            <w:r>
              <w:rPr>
                <w:rFonts w:hint="eastAsia" w:ascii="仿宋_GB2312" w:hAnsi="Arial" w:eastAsia="仿宋_GB2312" w:cs="??_GB2312"/>
                <w:sz w:val="32"/>
                <w:szCs w:val="32"/>
                <w:vertAlign w:val="baseline"/>
                <w:lang w:val="en-US" w:eastAsia="zh-CN"/>
              </w:rPr>
              <w:t>负责人签字</w:t>
            </w:r>
          </w:p>
        </w:tc>
        <w:tc>
          <w:tcPr>
            <w:tcW w:w="7035" w:type="dxa"/>
          </w:tcPr>
          <w:p>
            <w:pPr>
              <w:numPr>
                <w:ilvl w:val="0"/>
                <w:numId w:val="0"/>
              </w:numPr>
              <w:jc w:val="both"/>
              <w:rPr>
                <w:rFonts w:hint="default" w:ascii="仿宋_GB2312" w:hAnsi="Arial" w:eastAsia="仿宋_GB2312" w:cs="??_GB2312"/>
                <w:sz w:val="32"/>
                <w:szCs w:val="32"/>
                <w:vertAlign w:val="baseline"/>
                <w:lang w:val="en-US" w:eastAsia="zh-CN"/>
              </w:rPr>
            </w:pPr>
          </w:p>
        </w:tc>
      </w:tr>
    </w:tbl>
    <w:p>
      <w:pPr>
        <w:numPr>
          <w:ilvl w:val="0"/>
          <w:numId w:val="0"/>
        </w:numPr>
        <w:jc w:val="both"/>
        <w:rPr>
          <w:rFonts w:hint="eastAsia" w:ascii="仿宋_GB2312" w:hAnsi="Arial" w:eastAsia="仿宋_GB2312" w:cs="??_GB2312"/>
          <w:sz w:val="32"/>
          <w:szCs w:val="32"/>
          <w:lang w:val="en-US" w:eastAsia="zh-CN"/>
        </w:rPr>
      </w:pPr>
    </w:p>
    <w:p>
      <w:pPr>
        <w:numPr>
          <w:ilvl w:val="0"/>
          <w:numId w:val="0"/>
        </w:numPr>
        <w:ind w:firstLine="4368" w:firstLineChars="1400"/>
        <w:jc w:val="both"/>
        <w:rPr>
          <w:rFonts w:hint="eastAsia" w:ascii="仿宋_GB2312" w:hAnsi="Arial" w:eastAsia="仿宋_GB2312" w:cs="??_GB2312"/>
          <w:sz w:val="32"/>
          <w:szCs w:val="32"/>
          <w:lang w:val="en-US" w:eastAsia="zh-CN"/>
        </w:rPr>
      </w:pPr>
      <w:r>
        <w:rPr>
          <w:rFonts w:hint="eastAsia" w:ascii="仿宋_GB2312" w:hAnsi="Arial" w:eastAsia="仿宋_GB2312" w:cs="??_GB2312"/>
          <w:sz w:val="32"/>
          <w:szCs w:val="32"/>
          <w:lang w:val="en-US" w:eastAsia="zh-CN"/>
        </w:rPr>
        <w:t>推荐单位（盖章）</w:t>
      </w:r>
    </w:p>
    <w:p>
      <w:pPr>
        <w:numPr>
          <w:ilvl w:val="0"/>
          <w:numId w:val="0"/>
        </w:numPr>
        <w:ind w:firstLine="4368" w:firstLineChars="1400"/>
        <w:jc w:val="both"/>
        <w:rPr>
          <w:rFonts w:hint="eastAsia" w:ascii="仿宋_GB2312" w:hAnsi="Arial" w:eastAsia="仿宋_GB2312" w:cs="??_GB2312"/>
          <w:sz w:val="32"/>
          <w:szCs w:val="32"/>
          <w:lang w:val="en-US" w:eastAsia="zh-CN"/>
        </w:rPr>
      </w:pPr>
      <w:r>
        <w:rPr>
          <w:rFonts w:hint="eastAsia" w:ascii="仿宋_GB2312" w:hAnsi="Arial" w:eastAsia="仿宋_GB2312" w:cs="??_GB2312"/>
          <w:sz w:val="32"/>
          <w:szCs w:val="32"/>
          <w:lang w:val="en-US" w:eastAsia="zh-CN"/>
        </w:rPr>
        <w:t>2022年  月  日</w:t>
      </w: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黑体" w:eastAsia="黑体"/>
          <w:sz w:val="32"/>
          <w:szCs w:val="32"/>
        </w:rPr>
      </w:pPr>
    </w:p>
    <w:p>
      <w:pPr>
        <w:keepNext w:val="0"/>
        <w:keepLines w:val="0"/>
        <w:pageBreakBefore w:val="0"/>
        <w:wordWrap/>
        <w:overflowPunct/>
        <w:topLinePunct w:val="0"/>
        <w:bidi w:val="0"/>
        <w:spacing w:line="500" w:lineRule="exact"/>
        <w:ind w:left="1097" w:leftChars="151" w:hanging="792" w:hangingChars="392"/>
        <w:rPr>
          <w:rFonts w:hint="eastAsia" w:ascii="仿宋_GB2312" w:eastAsia="仿宋_GB2312"/>
          <w:sz w:val="28"/>
          <w:szCs w:val="28"/>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600700" cy="0"/>
                <wp:effectExtent l="0" t="0" r="0" b="0"/>
                <wp:wrapNone/>
                <wp:docPr id="16" name="直接连接符 16"/>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3360;mso-width-relative:page;mso-height-relative:page;" filled="f" stroked="t" coordsize="21600,21600" o:gfxdata="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pUO/9EAAAACAQAADwAAAAAAAAABACAAAAAiAAAAZHJzL2Rvd25yZXYueG1sUEsBAhQAFAAAAAgA&#10;h07iQCdBmHnzAQAA5wMAAA4AAAAAAAAAAQAgAAAAIAEAAGRycy9lMm9Eb2MueG1sUEsFBgAAAAAG&#10;AAYAWQEAAIUFAAAAAA==&#10;">
                <v:fill on="f" focussize="0,0"/>
                <v:stroke weight="1pt" color="#000000" joinstyle="round"/>
                <v:imagedata o:title=""/>
                <o:lock v:ext="edit" aspectratio="f"/>
              </v:line>
            </w:pict>
          </mc:Fallback>
        </mc:AlternateContent>
      </w:r>
      <w:r>
        <w:rPr>
          <w:rFonts w:hint="eastAsia"/>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5600700" cy="0"/>
                <wp:effectExtent l="0" t="0" r="0" b="0"/>
                <wp:wrapNone/>
                <wp:docPr id="17" name="直接连接符 17"/>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1312;mso-width-relative:page;mso-height-relative:page;" filled="f" stroked="t" coordsize="21600,21600" o:gfxdata="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566i0AAAAAIBAAAPAAAAAAAAAAEAIAAAACIAAABkcnMvZG93bnJldi54bWxQSwECFAAUAAAA&#10;CACHTuJAFr4VBvYBAADmAwAADgAAAAAAAAABACAAAAAfAQAAZHJzL2Uyb0RvYy54bWxQSwUGAAAA&#10;AAYABgBZAQAAhwUAAAAA&#10;">
                <v:fill on="f" focussize="0,0"/>
                <v:stroke color="#000000" joinstyle="round"/>
                <v:imagedata o:title=""/>
                <o:lock v:ext="edit" aspectratio="f"/>
              </v:line>
            </w:pict>
          </mc:Fallback>
        </mc:AlternateContent>
      </w:r>
      <w:r>
        <w:rPr>
          <w:rFonts w:hint="eastAsia" w:ascii="仿宋_GB2312" w:eastAsia="仿宋_GB2312"/>
          <w:sz w:val="28"/>
          <w:szCs w:val="28"/>
        </w:rPr>
        <w:t>抄送：温州市人民政府教育督导室，温州市教育局，瑞安市委，市人大，市政府，市政协。</w:t>
      </w:r>
    </w:p>
    <w:p>
      <w:pPr>
        <w:keepNext w:val="0"/>
        <w:keepLines w:val="0"/>
        <w:pageBreakBefore w:val="0"/>
        <w:wordWrap/>
        <w:overflowPunct/>
        <w:topLinePunct w:val="0"/>
        <w:bidi w:val="0"/>
        <w:spacing w:line="500" w:lineRule="exact"/>
        <w:ind w:firstLine="272" w:firstLineChars="100"/>
        <w:rPr>
          <w:rFonts w:hint="default"/>
          <w:lang w:val="en-US" w:eastAsia="zh-CN"/>
        </w:rPr>
      </w:pPr>
      <w:r>
        <w:rPr>
          <w:rFonts w:hint="eastAsia" w:ascii="仿宋_GB2312"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367030</wp:posOffset>
                </wp:positionV>
                <wp:extent cx="5600700" cy="0"/>
                <wp:effectExtent l="0" t="0" r="0" b="0"/>
                <wp:wrapNone/>
                <wp:docPr id="18" name="直接连接符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9pt;height:0pt;width:441pt;z-index:251660288;mso-width-relative:page;mso-height-relative:page;" filled="f" stroked="t" coordsize="21600,21600" o:gfxdata="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6Fv39QAAAAGAQAADwAAAAAAAAABACAAAAAiAAAAZHJzL2Rvd25yZXYueG1sUEsBAhQAFAAA&#10;AAgAh07iQL39rkLzAQAA5wMAAA4AAAAAAAAAAQAgAAAAIwEAAGRycy9lMm9Eb2MueG1sUEsFBgAA&#10;AAAGAAYAWQEAAIgFAAAAAA==&#10;">
                <v:fill on="f" focussize="0,0"/>
                <v:stroke weight="1pt" color="#000000"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00700"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600700" cy="0"/>
                        </a:xfrm>
                        <a:prstGeom prst="line">
                          <a:avLst/>
                        </a:prstGeom>
                        <a:ln w="889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41pt;z-index:251662336;mso-width-relative:page;mso-height-relative:page;" filled="f" stroked="t" coordsize="21600,21600" o:gfxdata="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T/KMdIAAAACAQAADwAAAAAAAAABACAAAAAiAAAAZHJzL2Rvd25yZXYueG1sUEsBAhQAFAAA&#10;AAgAh07iQAEKjhf1AQAA5gMAAA4AAAAAAAAAAQAgAAAAIQEAAGRycy9lMm9Eb2MueG1sUEsFBgAA&#10;AAAGAAYAWQEAAIgFAAAAAA==&#10;">
                <v:fill on="f" focussize="0,0"/>
                <v:stroke weight="0.7pt" color="#000000" joinstyle="round"/>
                <v:imagedata o:title=""/>
                <o:lock v:ext="edit" aspectratio="f"/>
              </v:line>
            </w:pict>
          </mc:Fallback>
        </mc:AlternateContent>
      </w:r>
      <w:r>
        <w:rPr>
          <w:rFonts w:hint="eastAsia" w:ascii="仿宋_GB2312" w:eastAsia="仿宋_GB2312"/>
          <w:sz w:val="28"/>
          <w:szCs w:val="28"/>
        </w:rPr>
        <w:t xml:space="preserve">瑞安市人民政府教育督导室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ascii="仿宋_GB2312" w:eastAsia="仿宋_GB2312"/>
          <w:sz w:val="28"/>
          <w:szCs w:val="28"/>
        </w:rPr>
        <w:t>2022</w:t>
      </w:r>
      <w:r>
        <w:rPr>
          <w:rFonts w:hint="eastAsia" w:ascii="仿宋_GB2312" w:eastAsia="仿宋_GB2312"/>
          <w:sz w:val="28"/>
          <w:szCs w:val="28"/>
        </w:rPr>
        <w:t>年</w:t>
      </w:r>
      <w:r>
        <w:rPr>
          <w:rFonts w:hint="eastAsia" w:ascii="仿宋_GB2312" w:eastAsia="仿宋_GB2312"/>
          <w:sz w:val="28"/>
          <w:szCs w:val="28"/>
          <w:lang w:val="en-US" w:eastAsia="zh-CN"/>
        </w:rPr>
        <w:t>10</w:t>
      </w:r>
      <w:r>
        <w:rPr>
          <w:rFonts w:hint="eastAsia" w:ascii="仿宋_GB2312" w:eastAsia="仿宋_GB2312"/>
          <w:sz w:val="28"/>
          <w:szCs w:val="28"/>
        </w:rPr>
        <w:t>月</w:t>
      </w:r>
      <w:r>
        <w:rPr>
          <w:rFonts w:hint="eastAsia" w:ascii="仿宋_GB2312" w:eastAsia="仿宋_GB2312"/>
          <w:sz w:val="28"/>
          <w:szCs w:val="28"/>
          <w:lang w:val="en-US" w:eastAsia="zh-CN"/>
        </w:rPr>
        <w:t>20</w:t>
      </w:r>
      <w:r>
        <w:rPr>
          <w:rFonts w:hint="eastAsia" w:ascii="仿宋_GB2312" w:eastAsia="仿宋_GB2312"/>
          <w:sz w:val="28"/>
          <w:szCs w:val="28"/>
        </w:rPr>
        <w:t>日印发</w:t>
      </w:r>
    </w:p>
    <w:sectPr>
      <w:footerReference r:id="rId3" w:type="default"/>
      <w:pgSz w:w="11906" w:h="16838"/>
      <w:pgMar w:top="2098" w:right="1474" w:bottom="1984" w:left="1587" w:header="851" w:footer="1587" w:gutter="0"/>
      <w:paperSrc/>
      <w:pgNumType w:fmt="numberInDash"/>
      <w:cols w:space="0" w:num="1"/>
      <w:rtlGutter w:val="0"/>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1"/>
  <w:drawingGridVerticalSpacing w:val="144"/>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NDM0ZWQzNTk4YzQzZjU2ZjMxYzJmNDUyMjYwNmMifQ=="/>
  </w:docVars>
  <w:rsids>
    <w:rsidRoot w:val="06204A01"/>
    <w:rsid w:val="06204A01"/>
    <w:rsid w:val="1FD57B86"/>
    <w:rsid w:val="1FDF7C9C"/>
    <w:rsid w:val="24B41842"/>
    <w:rsid w:val="27CE54DA"/>
    <w:rsid w:val="2E2E2482"/>
    <w:rsid w:val="32D07FB5"/>
    <w:rsid w:val="35512C8A"/>
    <w:rsid w:val="5F457415"/>
    <w:rsid w:val="5FDE05FF"/>
    <w:rsid w:val="600667E2"/>
    <w:rsid w:val="612F069F"/>
    <w:rsid w:val="6A790A61"/>
    <w:rsid w:val="711E1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99"/>
    <w:pPr>
      <w:widowControl w:val="0"/>
      <w:spacing w:after="120"/>
      <w:ind w:firstLine="420" w:firstLineChars="100"/>
      <w:jc w:val="both"/>
    </w:pPr>
    <w:rPr>
      <w:kern w:val="2"/>
      <w:sz w:val="21"/>
      <w:szCs w:val="24"/>
    </w:rPr>
  </w:style>
  <w:style w:type="paragraph" w:styleId="3">
    <w:name w:val="Body Text"/>
    <w:basedOn w:val="1"/>
    <w:next w:val="2"/>
    <w:qFormat/>
    <w:uiPriority w:val="0"/>
    <w:rPr>
      <w:rFonts w:ascii="宋体" w:hAnsi="Times New Roman" w:eastAsia="宋体" w:cs="Times New Roman"/>
      <w:b/>
      <w:bCs/>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779</Words>
  <Characters>828</Characters>
  <Lines>0</Lines>
  <Paragraphs>0</Paragraphs>
  <TotalTime>1</TotalTime>
  <ScaleCrop>false</ScaleCrop>
  <LinksUpToDate>false</LinksUpToDate>
  <CharactersWithSpaces>871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2022-10-10T06:10:00Z</dcterms:created>
  <dc:creator>Administrator</dc:creator>
  <cp:lastModifiedBy>Administrator</cp:lastModifiedBy>
  <cp:lastPrinted>2022-10-20T03:01:00Z</cp:lastPrinted>
  <dcterms:modified xsi:type="dcterms:W3CDTF">2022-10-24T01:19:43Z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156CB15A5DDF4408AB13FAC0A1E8BB86</vt:lpwstr>
  </property>
</Properties>
</file>