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eastAsiaTheme="minorEastAsia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40" w:firstLineChars="100"/>
        <w:jc w:val="both"/>
      </w:pPr>
      <w:r>
        <w:rPr>
          <w:rFonts w:hint="eastAsia" w:ascii="方正小标宋简体" w:eastAsia="方正小标宋简体"/>
          <w:bCs/>
          <w:iCs/>
          <w:color w:val="000000"/>
          <w:sz w:val="44"/>
          <w:szCs w:val="44"/>
          <w:lang w:val="en-US" w:eastAsia="zh-CN"/>
        </w:rPr>
        <w:t xml:space="preserve">  瑞安</w:t>
      </w:r>
      <w:r>
        <w:rPr>
          <w:rFonts w:hint="eastAsia" w:ascii="方正小标宋简体" w:eastAsia="方正小标宋简体"/>
          <w:bCs/>
          <w:iCs/>
          <w:color w:val="000000"/>
          <w:sz w:val="44"/>
          <w:szCs w:val="44"/>
        </w:rPr>
        <w:t>市</w:t>
      </w:r>
      <w:r>
        <w:rPr>
          <w:rFonts w:hint="eastAsia" w:ascii="方正小标宋简体" w:eastAsia="方正小标宋简体"/>
          <w:bCs/>
          <w:iCs/>
          <w:color w:val="000000"/>
          <w:sz w:val="44"/>
          <w:szCs w:val="44"/>
          <w:lang w:eastAsia="zh-CN"/>
        </w:rPr>
        <w:t>召开</w:t>
      </w:r>
      <w:r>
        <w:rPr>
          <w:rFonts w:hint="eastAsia" w:ascii="方正小标宋简体" w:eastAsia="方正小标宋简体"/>
          <w:bCs/>
          <w:iCs/>
          <w:color w:val="000000"/>
          <w:sz w:val="44"/>
          <w:szCs w:val="44"/>
          <w:lang w:val="en-US" w:eastAsia="zh-CN"/>
        </w:rPr>
        <w:t>胶鞋行业整治动员</w:t>
      </w:r>
      <w:r>
        <w:rPr>
          <w:rFonts w:hint="eastAsia" w:ascii="方正小标宋简体" w:eastAsia="方正小标宋简体"/>
          <w:bCs/>
          <w:iCs/>
          <w:color w:val="000000"/>
          <w:sz w:val="44"/>
          <w:szCs w:val="44"/>
        </w:rPr>
        <w:t>大会</w:t>
      </w:r>
    </w:p>
    <w:p>
      <w:pPr>
        <w:spacing w:line="560" w:lineRule="exact"/>
        <w:ind w:firstLine="630" w:firstLineChars="3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2018年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下午，在瑞安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市委党校报告</w:t>
      </w:r>
      <w:r>
        <w:rPr>
          <w:rFonts w:hint="eastAsia" w:ascii="仿宋_GB2312" w:eastAsia="仿宋_GB2312" w:cs="仿宋_GB2312"/>
          <w:sz w:val="32"/>
          <w:szCs w:val="32"/>
        </w:rPr>
        <w:t>厅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召开全市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胶鞋行业整治动员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大会。主席台上就座的有副市长林增丰、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市府办副主任厉昌国、市环保局局长丁良才、市环保局总工戴泳。</w:t>
      </w:r>
    </w:p>
    <w:p>
      <w:pPr>
        <w:spacing w:line="560" w:lineRule="exact"/>
        <w:ind w:firstLine="640" w:firstLineChars="200"/>
        <w:rPr>
          <w:rFonts w:hint="eastAsia" w:eastAsia="仿宋_GB2312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黑体"/>
          <w:color w:val="000000"/>
          <w:kern w:val="0"/>
          <w:sz w:val="32"/>
          <w:szCs w:val="32"/>
          <w:lang w:val="en-US" w:eastAsia="zh-CN"/>
        </w:rPr>
        <w:t>会上，戴泳总工就《瑞安市胶鞋行业整治提升工作实施方案》进行了介绍，明确指出了胶鞋整治方案的整治原则、整治范围、实施期限、工作方法、整治要求、工作步骤、验收办法、保障措施，并要求企业主珍惜整治机会，认清环保态势。随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市环保局局长丁良才提出“三个”必须：一是企业必须增强环境保护责任意识，切实承担起污染防治的主体责任。二是整治工作必须要严格把控好时间节点，每个节点将实施依法倒逼。三是部门街道必须心往一处想力往一处使，真正把整治的企业指导好、帮扶好。</w:t>
      </w:r>
      <w:r>
        <w:rPr>
          <w:rFonts w:hint="eastAsia" w:eastAsia="仿宋_GB2312" w:cs="黑体"/>
          <w:color w:val="000000"/>
          <w:kern w:val="0"/>
          <w:sz w:val="32"/>
          <w:szCs w:val="32"/>
          <w:lang w:val="en-US" w:eastAsia="zh-CN"/>
        </w:rPr>
        <w:t>仙降街道代表、云周街道代表、浙江人本鞋业有限公司负责人、浙江天宏鞋业有限公司负责人分别作表态发言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黑体"/>
          <w:color w:val="000000"/>
          <w:kern w:val="0"/>
          <w:sz w:val="32"/>
          <w:szCs w:val="32"/>
          <w:lang w:val="en-US" w:eastAsia="zh-CN"/>
        </w:rPr>
        <w:t>最后，林增丰副市长作了重要讲话，就整治实施方案强调了三点意见：一是要明确为什么要整治？要认识三层意思，（一）是整治的最大收益者是企业者自己。废气的扩散是立方米/秒的速度进行的，污染最重的就是厂区，不整治就是污染自己。（二）是周边群众的要求和对工人生命负责的态度。（三）是国家法律法规的要求。二是清楚企业自身定位，明确怎样改？企业要“量体裁衣”，制定适合自己的整治办法。要对废气、废水、固废、噪声等进行全方位考虑，进行全方位的整治，同时考虑安全生产、消防因素。三是各个部门、街道办事处要做好服务。要求各个政府单位成立业务指导团，提供整治服务。同时，要加强监管，设立阶段性目标、关键步骤；进行广泛性整治宣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参加会议的有</w:t>
      </w:r>
      <w:r>
        <w:rPr>
          <w:rFonts w:hint="eastAsia" w:eastAsia="仿宋_GB2312" w:cs="黑体"/>
          <w:color w:val="000000"/>
          <w:kern w:val="0"/>
          <w:sz w:val="32"/>
          <w:szCs w:val="32"/>
        </w:rPr>
        <w:t>市</w:t>
      </w:r>
      <w:r>
        <w:rPr>
          <w:rFonts w:hint="eastAsia" w:eastAsia="仿宋_GB2312" w:cs="黑体"/>
          <w:color w:val="000000"/>
          <w:kern w:val="0"/>
          <w:sz w:val="32"/>
          <w:szCs w:val="32"/>
          <w:lang w:val="en-US" w:eastAsia="zh-CN"/>
        </w:rPr>
        <w:t>发改局、经信局、国土局、住建局、安监局、仙降街道、云周街道、飞云街道、东山街道、莘塍</w:t>
      </w:r>
      <w:r>
        <w:rPr>
          <w:rFonts w:hint="eastAsia" w:eastAsia="仿宋_GB2312" w:cs="黑体"/>
          <w:color w:val="000000"/>
          <w:kern w:val="0"/>
          <w:sz w:val="32"/>
          <w:szCs w:val="32"/>
        </w:rPr>
        <w:t>街道</w:t>
      </w:r>
      <w:r>
        <w:rPr>
          <w:rFonts w:hint="eastAsia" w:eastAsia="仿宋_GB2312" w:cs="黑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市环保局相关业务科室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基层站所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负责人</w:t>
      </w:r>
      <w:r>
        <w:rPr>
          <w:rFonts w:hint="eastAsia" w:ascii="仿宋_GB2312" w:eastAsia="仿宋_GB2312"/>
          <w:sz w:val="32"/>
          <w:szCs w:val="32"/>
          <w:lang w:eastAsia="zh-CN"/>
        </w:rPr>
        <w:t>，及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全市胶鞋企业负责人。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31750</wp:posOffset>
            </wp:positionV>
            <wp:extent cx="5273040" cy="3373120"/>
            <wp:effectExtent l="0" t="0" r="0" b="0"/>
            <wp:wrapTight wrapText="bothSides">
              <wp:wrapPolygon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1" name="图片 1" descr="49611168334116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6111683341162681"/>
                    <pic:cNvPicPr>
                      <a:picLocks noChangeAspect="1"/>
                    </pic:cNvPicPr>
                  </pic:nvPicPr>
                  <pic:blipFill>
                    <a:blip r:embed="rId4"/>
                    <a:srcRect r="11791" b="-3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51435</wp:posOffset>
            </wp:positionV>
            <wp:extent cx="5240020" cy="3930015"/>
            <wp:effectExtent l="0" t="0" r="0" b="0"/>
            <wp:wrapTight wrapText="bothSides">
              <wp:wrapPolygon>
                <wp:start x="0" y="0"/>
                <wp:lineTo x="0" y="21464"/>
                <wp:lineTo x="21516" y="21464"/>
                <wp:lineTo x="21516" y="0"/>
                <wp:lineTo x="0" y="0"/>
              </wp:wrapPolygon>
            </wp:wrapTight>
            <wp:docPr id="8" name="图片 8" descr="mmexport153000697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mexport15300069771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40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143510</wp:posOffset>
            </wp:positionV>
            <wp:extent cx="5228590" cy="3921760"/>
            <wp:effectExtent l="0" t="0" r="0" b="0"/>
            <wp:wrapTight wrapText="bothSides">
              <wp:wrapPolygon>
                <wp:start x="0" y="0"/>
                <wp:lineTo x="0" y="21509"/>
                <wp:lineTo x="21485" y="21509"/>
                <wp:lineTo x="21485" y="0"/>
                <wp:lineTo x="0" y="0"/>
              </wp:wrapPolygon>
            </wp:wrapTight>
            <wp:docPr id="7" name="图片 7" descr="mmexport153000698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5300069841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44F6B"/>
    <w:rsid w:val="06E96324"/>
    <w:rsid w:val="0DE9659E"/>
    <w:rsid w:val="100A501E"/>
    <w:rsid w:val="11E27A7C"/>
    <w:rsid w:val="15427F36"/>
    <w:rsid w:val="36574242"/>
    <w:rsid w:val="38044F6B"/>
    <w:rsid w:val="39DD2B10"/>
    <w:rsid w:val="602E18D9"/>
    <w:rsid w:val="69225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2018-06-27T00:59:00Z</dcterms:created>
  <dc:creator>瑞安环保</dc:creator>
  <cp:lastModifiedBy>戴春chin</cp:lastModifiedBy>
  <dcterms:modified xsi:type="dcterms:W3CDTF">2018-06-27T08:41:03Z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