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0"/>
      </w:tblGrid>
      <w:tr>
        <w:trPr>
          <w:trHeight w:val="1551" w:hRule="atLeast"/>
          <w:jc w:val="center"/>
        </w:trPr>
        <w:tc>
          <w:tcPr>
            <w:tcW w:w="8440" w:type="dxa"/>
            <w:noWrap w:val="0"/>
            <w:vAlign w:val="center"/>
          </w:tcPr>
          <w:p>
            <w:pPr>
              <w:spacing w:line="1400" w:lineRule="exact"/>
              <w:jc w:val="distribute"/>
              <w:rPr>
                <w:rFonts w:hint="eastAsia" w:ascii="方正小标宋简体" w:hAnsi="Arial" w:eastAsia="方正大标宋简体" w:cs="Arial"/>
                <w:w w:val="90"/>
                <w:sz w:val="108"/>
                <w:szCs w:val="108"/>
              </w:rPr>
            </w:pPr>
            <w:r>
              <w:rPr>
                <w:color w:val="FF0000"/>
                <w:w w:val="66"/>
                <w:sz w:val="10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4998085</wp:posOffset>
                      </wp:positionH>
                      <wp:positionV relativeFrom="paragraph">
                        <wp:posOffset>-841375</wp:posOffset>
                      </wp:positionV>
                      <wp:extent cx="592455" cy="655955"/>
                      <wp:effectExtent l="0" t="0" r="17145" b="1079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455" cy="655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93.55pt;margin-top:-66.25pt;height:51.65pt;width:46.65pt;z-index:-251657216;mso-width-relative:page;mso-height-relative:page;" fillcolor="#FFFFFF" filled="t" stroked="f" coordsize="21600,21600" o:gfxdata="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HLqCTaAAAADAEAAA8AAAAAAAAAAQAgAAAAIgAAAGRycy9kb3du&#10;cmV2LnhtbFBLAQIUABQAAAAIAIdO4kC8Vqz7xAEAAIQDAAAOAAAAAAAAAAEAIAAAACkBAABkcnMv&#10;ZTJvRG9jLnhtbFBLBQYAAAAABgAGAFkBAABf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小标宋简体" w:hAnsi="Arial" w:eastAsia="方正大标宋简体" w:cs="Arial"/>
                <w:color w:val="FF0000"/>
                <w:w w:val="66"/>
                <w:sz w:val="108"/>
                <w:szCs w:val="108"/>
              </w:rPr>
              <w:t>瑞安市</w:t>
            </w:r>
            <w:r>
              <w:rPr>
                <w:rFonts w:hint="eastAsia" w:ascii="方正小标宋简体" w:hAnsi="Arial" w:eastAsia="方正大标宋简体" w:cs="Arial"/>
                <w:color w:val="FF0000"/>
                <w:w w:val="66"/>
                <w:sz w:val="108"/>
                <w:szCs w:val="108"/>
              </w:rPr>
              <w:t>教育</w:t>
            </w:r>
            <w:r>
              <w:rPr>
                <w:rFonts w:ascii="方正小标宋简体" w:hAnsi="Arial" w:eastAsia="方正大标宋简体" w:cs="Arial"/>
                <w:color w:val="FF0000"/>
                <w:w w:val="66"/>
                <w:sz w:val="108"/>
                <w:szCs w:val="108"/>
              </w:rPr>
              <w:t>局</w:t>
            </w:r>
            <w:r>
              <w:rPr>
                <w:rFonts w:hint="eastAsia" w:ascii="方正小标宋简体" w:hAnsi="Arial" w:eastAsia="方正大标宋简体" w:cs="Arial"/>
                <w:color w:val="FF0000"/>
                <w:w w:val="66"/>
                <w:sz w:val="108"/>
                <w:szCs w:val="108"/>
              </w:rPr>
              <w:t>办公室文件</w:t>
            </w:r>
          </w:p>
        </w:tc>
      </w:tr>
    </w:tbl>
    <w:p>
      <w:pPr>
        <w:spacing w:line="760" w:lineRule="exact"/>
        <w:jc w:val="center"/>
        <w:rPr>
          <w:rFonts w:ascii="Arial" w:hAnsi="Arial" w:cs="Arial"/>
          <w:sz w:val="32"/>
          <w:szCs w:val="32"/>
        </w:rPr>
      </w:pPr>
    </w:p>
    <w:p>
      <w:pPr>
        <w:jc w:val="center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瑞教办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学</w:t>
      </w:r>
      <w:r>
        <w:rPr>
          <w:rFonts w:hint="eastAsia" w:ascii="仿宋_GB2312" w:hAnsi="Arial" w:eastAsia="仿宋_GB2312" w:cs="Arial"/>
          <w:sz w:val="32"/>
          <w:szCs w:val="32"/>
        </w:rPr>
        <w:t>〔202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4</w:t>
      </w:r>
      <w:r>
        <w:rPr>
          <w:rFonts w:hint="eastAsia" w:ascii="仿宋_GB2312" w:hAnsi="Arial" w:eastAsia="仿宋_GB2312" w:cs="Arial"/>
          <w:sz w:val="32"/>
          <w:szCs w:val="32"/>
        </w:rPr>
        <w:t>〕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sz w:val="32"/>
          <w:szCs w:val="32"/>
        </w:rPr>
        <w:t>号</w:t>
      </w:r>
    </w:p>
    <w:p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9525</wp:posOffset>
                </wp:positionV>
                <wp:extent cx="5880100" cy="10795"/>
                <wp:effectExtent l="0" t="31750" r="6350" b="3365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10795"/>
                        </a:xfrm>
                        <a:prstGeom prst="straightConnector1">
                          <a:avLst/>
                        </a:prstGeom>
                        <a:ln w="635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7pt;margin-top:0.75pt;height:0.85pt;width:463pt;z-index:251662336;mso-width-relative:page;mso-height-relative:page;" filled="f" stroked="t" coordsize="21600,21600" o:gfxdata="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vjXmtQAAAAHAQAADwAAAAAAAAABACAAAAAiAAAA&#10;ZHJzL2Rvd25yZXYueG1sUEsBAhQAFAAAAAgAh07iQDrfSRsLAgAACQQAAA4AAAAAAAAAAQAgAAAA&#10;IwEAAGRycy9lMm9Eb2MueG1sUEsFBgAAAAAGAAYAWQEAAKAFAAAAAA==&#10;">
                <v:fill on="f" focussize="0,0"/>
                <v:stroke weight="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举办瑞安市第十一届中小学班主任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基本功大赛的通知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 w:firstLine="558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各教育学区，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中小学：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 w:firstLine="622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为推动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我市中小学班主任队伍建设和专业化发展，经研究，决定举办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瑞安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市第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届中小学班主任基本功大赛。现将有关事项通知如下：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22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一、参赛对象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2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（一）参赛对象为45周岁及以下、从事班主任工作3年及以上、在编在岗的普通中小学中青年班主任。参加过历届长三角地区大赛的选手不再选送参加本次大赛。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2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比赛分为小学组、初中组、高中组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22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二、比赛内容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2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</w:rPr>
        <w:t>本次大赛聚焦班主任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</w:rPr>
        <w:t>班集体建设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eastAsia="zh-CN"/>
        </w:rPr>
        <w:t>、落实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</w:rPr>
        <w:t>义务教育“双减”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eastAsia="zh-CN"/>
        </w:rPr>
        <w:t>和课后服务工作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</w:rPr>
        <w:t>、中小学劳动教育、家校社协同育人、生态文明教育等方面能力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理论研修为基础、反思实践为重点的工作研究能力；掌握运用相关政策和德育原理，开展主题班会设计和实施的能力；班级偶发事件处理中人际沟通与交往、教育资源整合的能力等。分为育人故事、带班育人方略、主题班会和情景模拟四个模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四个模块的基本要求见附件1。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22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三、比赛安排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2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比赛由各教育学区（直属中小学）推荐和全市大赛两个环节组成，具体安排如下：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22" w:firstLineChars="200"/>
        <w:jc w:val="left"/>
        <w:textAlignment w:val="auto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 w:bidi="ar-SA"/>
        </w:rPr>
        <w:t>（一）各教育学区（直属中小学）推荐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2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各教育学区、直属中小学于1月29日（周一）前将评委推荐名单、报名表、汇总表（附件2、3、4）、育人故事文稿、带班育人方略文稿、主题班会设计文稿电子版（文本格式统一为Word格式，各文本数据量均小于50M，每名班主任的3个文稿放在一个文件夹中并以“学校+姓名”命名文件夹）发送至radeyu@163.com。联系人：周继造；联系电话：65810667，699875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22" w:firstLineChars="200"/>
        <w:jc w:val="left"/>
        <w:textAlignment w:val="auto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 w:bidi="ar-SA"/>
        </w:rPr>
        <w:t>（二）全市大赛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2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育人故事、带班育人方略、主题班会设计的文稿采用集中评审形式打分，择优选取若干选手参加育人故事和情景模拟现场比赛，具体安排另行通知。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22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四、奖项设置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 w:firstLine="622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本次大赛分小学组、初中组、高中组3个组别，设置综合奖、单项奖若干名。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 w:firstLine="62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每个学段各取前若干名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及历年优秀选手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组成市班主任基本功大赛备战队，进行集训，每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学段再从中择优推荐3名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班主任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参加温州市级比赛。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22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五、其他事项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 w:firstLine="62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）凡获得202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年瑞安市中小学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班主任基本功大赛综合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一等奖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或温州市综合三等奖的班主任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，且其所带班级符合瑞安市中小学先进班集体参评条件的，其所带班级可直接参评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2023学年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瑞安市级先进班集体，且不占用学校和学区先进班集体分配名额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若2023学年其所带班级的参评条件不成熟时，可将名额保留至参评条件成熟的学年（限5年内）。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 w:firstLine="62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凡获得202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年温州市中小学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班主任基本功大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二等奖或以上的班主任，且其所带班级符合温州市中小学先进班集体参评条件的，可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2023学年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温州市中小学候选先进班集体，且不占用学校和学区先进班集体分配名额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若2023学年其所带班级的参评条件不成熟时，可将名额保留至参评条件成熟的学年（限5年内）。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 w:firstLine="62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）参赛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选手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差旅费回原单位报销。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未尽事宜，另行通知。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 w:firstLine="62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20" w:lineRule="exact"/>
        <w:ind w:right="0" w:rightChars="0" w:firstLine="62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比赛四个模块具体要求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 w:val="0"/>
        <w:spacing w:line="520" w:lineRule="exact"/>
        <w:ind w:right="0" w:rightChars="0" w:firstLine="1555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2.各教育学区（直属中小学）评委推荐名单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 w:firstLine="1555" w:firstLine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3.2024年瑞安市中小学班主任基本功大赛报名表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 w:firstLine="1555" w:firstLine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4.参赛名单汇总表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 w:firstLine="1555" w:firstLine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5.参考资料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 w:firstLine="62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bidi w:val="0"/>
        <w:spacing w:line="52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 w:firstLine="5598" w:firstLineChars="1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瑞安市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教育局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 w:firstLine="62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</w:t>
      </w:r>
    </w:p>
    <w:p>
      <w:pPr>
        <w:widowControl/>
        <w:snapToGrid w:val="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比赛四个模块具体要求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firstLine="618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1"/>
          <w:sz w:val="32"/>
          <w:szCs w:val="32"/>
        </w:rPr>
        <w:t>一、具体要求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(一)育人故事(权重15%)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1.内容要求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结合新时期学生成长面临的新情况新变化，以爱岗敬业、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值观教育、班级管理、师生沟通、学校家庭社会协同育人、心理健康教育等为切入点，讲述班主任工作中的育人故事，彰显班主任人格魅力，体现班主任专业素养和教育情怀。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2.材料要求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(1)育人故事文本。主题明确、情节完整、内容详实、重点突出、结构合理、情感真挚，以第一人称撰写，能够激励人心、引发共鸣。2000字左右。文中不出现相关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县（市、区）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、单位、姓名等信息。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现场讲故事时间不超过6分钟。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）带班育人方略（权重15%）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1.内容要求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以学生思想品德教育为重点，通过班集体建设达成育人目标，梳理并总结班主任带班过程中的育人理念、思路和具体做法，做到成体系、有特色、有创新、有实效。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带班育人方略文本。包括班情分析、育人理念、班级发展目标、实践做法、特色和成效等内容。班情分析得当，理念遵循学生成长规律，目标合理明确，实践做法体现系统性和针对性，特色突出、可操作性强，5000字左右。文中不出现相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县（市、区）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、单位、姓名等信息。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）主题班会（权重35%）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结合学段特点，以学习贯彻党的二十大精神为主题，深化爱国主义、集体主义、社会主义教育，开展爱党爱国、中国特色社会主义和中国梦、国情和形势政策、中华优秀传统文化、生态文明等方面教育，引导学生积极践行社会主义核心价值观，养成良好的思想品德和行为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(1)主题班会设计文本。包括班会题目、背景分析、班会目标、班会准备、班会过程、班会后延伸教育活动、班会反思等。要求主题鲜明(题目自拟)、目标明确、准备充分，内容紧扣主题，形式新颖多样，注重学生体验感和参与度。5000字左右。文中不出现相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县（市、区）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、单位、姓名等信息。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(2)主题班会实录视频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推荐温州时需要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。完整录制一节主题班会，教室全景与发言特写流畅切换。小学不超过40分钟，中学不超过45分钟。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）情景模拟（权重35%）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要求选手在规定时间内完成教育情境模拟。采用当场抽签的方式，参赛选手根据题目提供的假定教育情境，通过和助演互动完成“班主任角色”表演，提出解决问题的策略和方法，展现教育理念和教育智慧。面试时间每人不超过15分钟，其中场外准备时间5分钟，角色表演时间4分钟，阐述时间3分钟，评委提问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firstLine="618" w:firstLineChars="200"/>
        <w:rPr>
          <w:rFonts w:hint="eastAsia" w:ascii="黑体" w:hAnsi="黑体" w:eastAsia="黑体" w:cs="黑体"/>
          <w:b w:val="0"/>
          <w:bCs w:val="0"/>
          <w:spacing w:val="-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1"/>
          <w:sz w:val="32"/>
          <w:szCs w:val="32"/>
        </w:rPr>
        <w:t>二、评分原则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(一)育人故事评分原则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1.主题明确：围绕爱岗敬业、价值观教育、班级管理、师生沟通、家校共育等展开，能彰显班主任人格魅力，体现班主任的专业素养和教育情怀。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2.情节完整：有完整的故事情节，语言生动，能激励人心，引发共鸣。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3.结构合理：视频应与文本主题一致，以讲故事形式呈现，能突出重点内容。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(二)带班育人方略评分原则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1.科学性：遵循学生的成长规律和教育规律，具有先进的教育思想和科学的教育理论支撑。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2.创新性：班主任工作教育方法和形式富有创意，有独到的见解。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3.推广性：能结合理论和实践说明问题，总结的经验和做法有借鉴意义和推广价值。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(三)主题班会方案及课堂实录评分原则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1.主题班会方案评分标准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(1)主体性。凸显学生的主体地位，面向每一个学生的个性发展，尊重他们的特殊需要和兴趣爱好；强调学生的参与体验和亲身经历，重视学生在活动过程中的自我生成和创造性建构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充分为学生的自主性发挥开辟广阔的时空。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(2)针对性。贴近学生、贴近生活和贴近实际，聚焦一个主题，注重正面引导，紧密联系学生需求和班级实情开展教育活动。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(3)适切性。根据教育规律和学生年龄特点设计活动，目标贴切，主题鲜明，内容丰富，学生活动空间较大；形式多样，生动活泼，为学生所喜闻乐见。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(4)操作性。教育设计体现结构化，具有清晰的层次感，富有内在的逻辑性；实施步骤具体，过程完整，操作性强。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(5)创新性。锐意进取，立意新颖，方法和形式生动、多样，求新忌陈，不落俗套，具有时代特点，富有创意，体现新思路、新角度、新特色和新水平。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(6)规范性。方案书写有必要的元素，符合规范的设计体例；语言文字生动流畅，富有感染力；班会要强调仪式。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2.主题班会课堂实录评分标准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推荐温州时需要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(1)主题导入，自然贴切，引发主动学习。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(2)教育过程，师生互动，关注动态生成。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(3)活动形式，强调体验，侧重主体感悟。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(4)资源利用，精选妙用，激发学生思维。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(5)媒体技术，运用适切，增强教育效果。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(6)课堂小结，概括提炼，升华主题内涵。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(7)目标达成，自主建构，促进自我教育。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(8)学生参与，乐于合作，发展思辨能力。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(9)课堂氛围，民主和谐，有助观点分享。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(10)课外衔接，有机贯通，注重行为引导。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(四)情景模拟评分原则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1.基本素质评价：包括仪容仪表、语言表达、思维逻辑、临场应变等。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2.专业素养评价：包括专业素养掌握程度、教育观念更新程度、教育目标适切程度、教育方法创新程度、教育效果体现程度等。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firstLine="62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3.个性特色评价：包括个性表现、思路新颖、活动富有独创性等。</w:t>
      </w:r>
    </w:p>
    <w:p>
      <w:pPr>
        <w:adjustRightInd w:val="0"/>
        <w:snapToGrid w:val="0"/>
        <w:spacing w:line="560" w:lineRule="exact"/>
        <w:ind w:firstLine="622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OLE_LINK4"/>
      <w:bookmarkStart w:id="1" w:name="OLE_LINK2"/>
    </w:p>
    <w:p>
      <w:pPr>
        <w:widowControl/>
        <w:snapToGrid w:val="0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各教育学区（直属中小学）</w:t>
      </w:r>
      <w:r>
        <w:rPr>
          <w:rFonts w:hint="default" w:eastAsia="方正小标宋简体"/>
          <w:sz w:val="36"/>
          <w:szCs w:val="36"/>
          <w:lang w:val="en-US" w:eastAsia="zh-CN"/>
        </w:rPr>
        <w:t>评委推荐名单</w:t>
      </w:r>
      <w:bookmarkEnd w:id="0"/>
    </w:p>
    <w:p>
      <w:pPr>
        <w:widowControl/>
        <w:snapToGrid w:val="0"/>
        <w:spacing w:line="500" w:lineRule="exact"/>
        <w:rPr>
          <w:rFonts w:ascii="Times New Roman" w:hAnsi="Times New Roman" w:eastAsia="仿宋_GB2312"/>
          <w:color w:val="auto"/>
          <w:sz w:val="28"/>
          <w:szCs w:val="28"/>
          <w:u w:val="none"/>
        </w:rPr>
      </w:pPr>
      <w:r>
        <w:rPr>
          <w:rFonts w:hint="eastAsia" w:eastAsia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eastAsia="仿宋_GB2312"/>
          <w:kern w:val="0"/>
          <w:sz w:val="28"/>
          <w:szCs w:val="28"/>
        </w:rPr>
        <w:t>直属学校\教育学区</w:t>
      </w:r>
      <w:r>
        <w:rPr>
          <w:rFonts w:ascii="Times New Roman" w:hAnsi="Times New Roman" w:eastAsia="仿宋_GB2312"/>
          <w:color w:val="auto"/>
          <w:sz w:val="28"/>
          <w:szCs w:val="28"/>
          <w:u w:val="none"/>
        </w:rPr>
        <w:t xml:space="preserve">  </w:t>
      </w:r>
    </w:p>
    <w:p>
      <w:pPr>
        <w:widowControl/>
        <w:snapToGrid w:val="0"/>
        <w:spacing w:line="500" w:lineRule="exact"/>
        <w:rPr>
          <w:rFonts w:hint="default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</w:rPr>
        <w:t>领队：</w:t>
      </w:r>
      <w:r>
        <w:rPr>
          <w:rFonts w:hint="eastAsia" w:eastAsia="仿宋_GB2312"/>
          <w:kern w:val="0"/>
          <w:sz w:val="28"/>
          <w:szCs w:val="28"/>
          <w:u w:val="single"/>
        </w:rPr>
        <w:t xml:space="preserve">             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eastAsia="仿宋_GB2312"/>
          <w:kern w:val="0"/>
          <w:sz w:val="28"/>
          <w:szCs w:val="28"/>
          <w:u w:val="single"/>
        </w:rPr>
        <w:t xml:space="preserve"> </w:t>
      </w:r>
      <w:r>
        <w:rPr>
          <w:rFonts w:hint="eastAsia" w:eastAsia="仿宋_GB2312"/>
          <w:kern w:val="0"/>
          <w:sz w:val="28"/>
          <w:szCs w:val="28"/>
        </w:rPr>
        <w:t xml:space="preserve">   联系电话：</w:t>
      </w:r>
      <w:r>
        <w:rPr>
          <w:rFonts w:hint="eastAsia" w:eastAsia="仿宋_GB2312"/>
          <w:kern w:val="0"/>
          <w:sz w:val="28"/>
          <w:szCs w:val="28"/>
          <w:u w:val="single"/>
        </w:rPr>
        <w:t xml:space="preserve">              </w:t>
      </w:r>
    </w:p>
    <w:tbl>
      <w:tblPr>
        <w:tblStyle w:val="10"/>
        <w:tblW w:w="90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216"/>
        <w:gridCol w:w="871"/>
        <w:gridCol w:w="2267"/>
        <w:gridCol w:w="1687"/>
        <w:gridCol w:w="1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bookmarkStart w:id="2" w:name="OLE_LINK7"/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姓名</w:t>
            </w:r>
            <w:bookmarkEnd w:id="2"/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性 别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职务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推荐的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段评委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推荐的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段评委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推荐的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段评委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</w:p>
        </w:tc>
      </w:tr>
      <w:bookmarkEnd w:id="1"/>
    </w:tbl>
    <w:p>
      <w:pPr>
        <w:widowControl/>
        <w:snapToGrid w:val="0"/>
        <w:jc w:val="left"/>
        <w:rPr>
          <w:rFonts w:hint="default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备注：各教育学区推荐小学、初中评委各1名；直属学校推荐1名。</w:t>
      </w:r>
    </w:p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snapToGrid w:val="0"/>
        <w:jc w:val="center"/>
        <w:rPr>
          <w:rFonts w:hint="eastAsia" w:eastAsia="方正小标宋简体"/>
          <w:sz w:val="36"/>
          <w:szCs w:val="36"/>
          <w:lang w:val="en-US" w:eastAsia="zh-CN"/>
        </w:rPr>
      </w:pP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2024年瑞安市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中小学班主任基本功大赛报名表</w:t>
      </w:r>
    </w:p>
    <w:p>
      <w:pPr>
        <w:widowControl/>
        <w:snapToGrid w:val="0"/>
        <w:spacing w:line="18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10"/>
        <w:tblW w:w="9279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155"/>
        <w:gridCol w:w="1223"/>
        <w:gridCol w:w="1252"/>
        <w:gridCol w:w="1627"/>
        <w:gridCol w:w="914"/>
        <w:gridCol w:w="45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tblHeader/>
        </w:trPr>
        <w:tc>
          <w:tcPr>
            <w:tcW w:w="1406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学校类别</w:t>
            </w:r>
          </w:p>
        </w:tc>
        <w:tc>
          <w:tcPr>
            <w:tcW w:w="7873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小学□       初中□       高中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tblHeader/>
        </w:trPr>
        <w:tc>
          <w:tcPr>
            <w:tcW w:w="1406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姓　名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性　　别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出生日期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tblHeader/>
        </w:trPr>
        <w:tc>
          <w:tcPr>
            <w:tcW w:w="1406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民　族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政治面貌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任教年级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tblHeader/>
        </w:trPr>
        <w:tc>
          <w:tcPr>
            <w:tcW w:w="1406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职  务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职 称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工作年限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tblHeader/>
        </w:trPr>
        <w:tc>
          <w:tcPr>
            <w:tcW w:w="1406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　历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班主任年限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tblHeader/>
        </w:trPr>
        <w:tc>
          <w:tcPr>
            <w:tcW w:w="1406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来自地区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工作单位</w:t>
            </w:r>
          </w:p>
        </w:tc>
        <w:tc>
          <w:tcPr>
            <w:tcW w:w="4243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tblHeader/>
        </w:trPr>
        <w:tc>
          <w:tcPr>
            <w:tcW w:w="1406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联系方式</w:t>
            </w:r>
          </w:p>
        </w:tc>
        <w:tc>
          <w:tcPr>
            <w:tcW w:w="7873" w:type="dxa"/>
            <w:gridSpan w:val="7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手机号：                身份证号码: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tblHeader/>
        </w:trPr>
        <w:tc>
          <w:tcPr>
            <w:tcW w:w="1406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通讯地址</w:t>
            </w:r>
          </w:p>
        </w:tc>
        <w:tc>
          <w:tcPr>
            <w:tcW w:w="525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 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邮编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tblHeader/>
        </w:trPr>
        <w:tc>
          <w:tcPr>
            <w:tcW w:w="1406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主要工作经历      </w:t>
            </w:r>
          </w:p>
        </w:tc>
        <w:tc>
          <w:tcPr>
            <w:tcW w:w="7873" w:type="dxa"/>
            <w:gridSpan w:val="7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tblHeader/>
        </w:trPr>
        <w:tc>
          <w:tcPr>
            <w:tcW w:w="1406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个人或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班级所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获荣誉（近3年）</w:t>
            </w:r>
          </w:p>
        </w:tc>
        <w:tc>
          <w:tcPr>
            <w:tcW w:w="7873" w:type="dxa"/>
            <w:gridSpan w:val="7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tblHeader/>
        </w:trPr>
        <w:tc>
          <w:tcPr>
            <w:tcW w:w="140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直属学校\教育学区意见</w:t>
            </w:r>
          </w:p>
        </w:tc>
        <w:tc>
          <w:tcPr>
            <w:tcW w:w="7873" w:type="dxa"/>
            <w:gridSpan w:val="7"/>
          </w:tcPr>
          <w:p>
            <w:pPr>
              <w:widowControl/>
              <w:snapToGrid w:val="0"/>
              <w:ind w:firstLine="5775" w:firstLineChars="25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left="3648" w:leftChars="1815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left="3648" w:leftChars="1815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left="3648" w:leftChars="1815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left="3648" w:leftChars="1815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ind w:firstLine="3412" w:firstLineChars="1477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tblHeader/>
        </w:trPr>
        <w:tc>
          <w:tcPr>
            <w:tcW w:w="1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市教育局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7873" w:type="dxa"/>
            <w:gridSpan w:val="7"/>
          </w:tcPr>
          <w:p>
            <w:pPr>
              <w:widowControl/>
              <w:snapToGrid w:val="0"/>
              <w:ind w:firstLine="5544" w:firstLineChars="24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left="3648" w:leftChars="1815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left="3648" w:leftChars="1815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left="3648" w:leftChars="1815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ind w:firstLine="3525" w:firstLineChars="1526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   月    日</w:t>
            </w:r>
          </w:p>
        </w:tc>
      </w:tr>
    </w:tbl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widowControl/>
        <w:snapToGrid w:val="0"/>
        <w:jc w:val="center"/>
        <w:rPr>
          <w:rFonts w:hint="eastAsia" w:eastAsia="方正小标宋简体"/>
          <w:sz w:val="36"/>
          <w:szCs w:val="36"/>
        </w:rPr>
      </w:pPr>
    </w:p>
    <w:p>
      <w:pPr>
        <w:widowControl/>
        <w:snapToGrid w:val="0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参赛名单汇总表</w:t>
      </w:r>
    </w:p>
    <w:p>
      <w:pPr>
        <w:widowControl/>
        <w:snapToGrid w:val="0"/>
        <w:jc w:val="center"/>
        <w:rPr>
          <w:rFonts w:eastAsia="仿宋_GB2312"/>
          <w:kern w:val="0"/>
          <w:sz w:val="32"/>
          <w:szCs w:val="32"/>
        </w:rPr>
      </w:pPr>
    </w:p>
    <w:p>
      <w:pPr>
        <w:widowControl/>
        <w:snapToGrid w:val="0"/>
        <w:spacing w:line="500" w:lineRule="exac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eastAsia="仿宋_GB2312"/>
          <w:kern w:val="0"/>
          <w:sz w:val="28"/>
          <w:szCs w:val="28"/>
        </w:rPr>
        <w:t>直属学校\教育学区</w:t>
      </w:r>
    </w:p>
    <w:p>
      <w:pPr>
        <w:widowControl/>
        <w:snapToGrid w:val="0"/>
        <w:spacing w:line="500" w:lineRule="exact"/>
        <w:rPr>
          <w:rFonts w:eastAsia="仿宋_GB2312"/>
          <w:kern w:val="0"/>
          <w:sz w:val="28"/>
          <w:szCs w:val="28"/>
          <w:u w:val="single"/>
        </w:rPr>
      </w:pPr>
      <w:r>
        <w:rPr>
          <w:rFonts w:hint="eastAsia" w:eastAsia="仿宋_GB2312"/>
          <w:kern w:val="0"/>
          <w:sz w:val="28"/>
          <w:szCs w:val="28"/>
        </w:rPr>
        <w:t>领队：</w:t>
      </w:r>
      <w:r>
        <w:rPr>
          <w:rFonts w:hint="eastAsia" w:eastAsia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eastAsia="仿宋_GB2312"/>
          <w:kern w:val="0"/>
          <w:sz w:val="28"/>
          <w:szCs w:val="28"/>
        </w:rPr>
        <w:t xml:space="preserve">   联系电话：</w:t>
      </w:r>
      <w:r>
        <w:rPr>
          <w:rFonts w:hint="eastAsia" w:eastAsia="仿宋_GB2312"/>
          <w:kern w:val="0"/>
          <w:sz w:val="28"/>
          <w:szCs w:val="28"/>
          <w:u w:val="single"/>
        </w:rPr>
        <w:t xml:space="preserve">              </w:t>
      </w:r>
    </w:p>
    <w:p>
      <w:pPr>
        <w:widowControl/>
        <w:snapToGrid w:val="0"/>
        <w:spacing w:line="400" w:lineRule="exact"/>
        <w:rPr>
          <w:rFonts w:eastAsia="仿宋_GB2312"/>
          <w:kern w:val="0"/>
          <w:sz w:val="28"/>
          <w:szCs w:val="28"/>
          <w:u w:val="single"/>
        </w:rPr>
      </w:pPr>
    </w:p>
    <w:tbl>
      <w:tblPr>
        <w:tblStyle w:val="10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32"/>
        <w:gridCol w:w="1132"/>
        <w:gridCol w:w="1132"/>
        <w:gridCol w:w="1132"/>
        <w:gridCol w:w="1132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32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编号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组别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学校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任教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年级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班主任年限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>
            <w:pPr>
              <w:widowControl/>
              <w:snapToGrid w:val="0"/>
              <w:spacing w:line="460" w:lineRule="exact"/>
              <w:rPr>
                <w:rFonts w:hint="default" w:eastAsia="仿宋_GB2312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5660" w:type="dxa"/>
            <w:gridSpan w:val="5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31" w:type="dxa"/>
          </w:tcPr>
          <w:p>
            <w:pPr>
              <w:widowControl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  <w:u w:val="none"/>
              </w:rPr>
            </w:pPr>
          </w:p>
        </w:tc>
      </w:tr>
    </w:tbl>
    <w:p>
      <w:pPr>
        <w:widowControl/>
        <w:snapToGrid w:val="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snapToGrid w:val="0"/>
        <w:jc w:val="left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widowControl/>
        <w:snapToGrid w:val="0"/>
        <w:jc w:val="center"/>
        <w:rPr>
          <w:rFonts w:hint="eastAsia" w:eastAsia="方正小标宋简体"/>
          <w:sz w:val="36"/>
          <w:szCs w:val="36"/>
        </w:rPr>
      </w:pPr>
    </w:p>
    <w:p>
      <w:pPr>
        <w:widowControl/>
        <w:snapToGrid w:val="0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参考资料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bidi w:val="0"/>
        <w:snapToGri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（一）中共中央、国务院：《关于进一步加强和改进未成年人思想道德建设的若干意见》《新时代公民道德建设实施纲要》《新时代爱国主义教育实施纲要》《关于全面加强新时代大中小学劳动教育的意见》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bidi w:val="0"/>
        <w:snapToGri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教育部党组、教育部：《教育系统关于学习宣传贯彻落实〈新时代爱国主义教育实施纲要〉的工作方案》《中小学德育工作指南》《关于进一步加强中小学班主任工作的意见》《中小学班主任工作规定》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bidi w:val="0"/>
        <w:snapToGri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（三）班主任工作相关知识。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lang w:eastAsia="zh-CN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2022年浙江省中小学班主任基本功大赛作品展示https://show.zjer.cn/cams/home/resource/list?id=33573091。</w:t>
      </w:r>
    </w:p>
    <w:p>
      <w:pPr>
        <w:pStyle w:val="2"/>
        <w:rPr>
          <w:rFonts w:eastAsia="仿宋_GB2312"/>
          <w:color w:val="000000"/>
          <w:sz w:val="32"/>
          <w:szCs w:val="32"/>
        </w:rPr>
      </w:pPr>
    </w:p>
    <w:p>
      <w:pPr>
        <w:pStyle w:val="2"/>
        <w:rPr>
          <w:rFonts w:eastAsia="仿宋_GB2312"/>
          <w:color w:val="000000"/>
          <w:sz w:val="32"/>
          <w:szCs w:val="32"/>
        </w:rPr>
      </w:pPr>
    </w:p>
    <w:p>
      <w:pPr>
        <w:pStyle w:val="2"/>
        <w:rPr>
          <w:rFonts w:eastAsia="仿宋_GB2312"/>
          <w:color w:val="000000"/>
          <w:sz w:val="32"/>
          <w:szCs w:val="32"/>
        </w:rPr>
      </w:pPr>
    </w:p>
    <w:p>
      <w:pPr>
        <w:pStyle w:val="2"/>
        <w:rPr>
          <w:rFonts w:eastAsia="仿宋_GB2312"/>
          <w:color w:val="000000"/>
          <w:sz w:val="32"/>
          <w:szCs w:val="32"/>
        </w:rPr>
      </w:pPr>
    </w:p>
    <w:p>
      <w:pPr>
        <w:spacing w:line="440" w:lineRule="exact"/>
        <w:ind w:left="462" w:hanging="542" w:hangingChars="20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201" w:firstLineChars="10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365125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75pt;height:0pt;width:442.2pt;z-index:251663360;mso-width-relative:page;mso-height-relative:page;" filled="f" stroked="t" coordsize="21600,21600" o:gfxdata="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NpOVHWAAAABgEAAA8AAAAAAAAAAQAgAAAAIgAAAGRycy9kb3ducmV2LnhtbFBLAQIU&#10;ABQAAAAIAIdO4kDQuflp9QEAAOUDAAAOAAAAAAAAAAEAIAAAACUBAABkcnMvZTJvRG9jLnhtbFBL&#10;BQYAAAAABgAGAFkBAACM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2pt;z-index:251664384;mso-width-relative:page;mso-height-relative:page;" filled="f" stroked="t" coordsize="21600,21600" o:gfxdata="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sAm070wAAAAIBAAAPAAAAAAAAAAEAIAAAACIAAABkcnMvZG93bnJldi54bWxQSwECFAAUAAAA&#10;CACHTuJA4jBDvPMBAADlAwAADgAAAAAAAAABACAAAAAiAQAAZHJzL2Uyb0RvYy54bWxQSwUGAAAA&#10;AAYABgBZAQAAh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瑞安市教育局办公室     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 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年1月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8" w:header="850" w:footer="1587" w:gutter="0"/>
      <w:pgNumType w:fmt="decimal" w:start="1"/>
      <w:cols w:space="0" w:num="1"/>
      <w:titlePg/>
      <w:rtlGutter w:val="0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55DA7B4-4C8D-480A-B209-5F517061ECB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3AD8407-4658-4AD7-B572-A3C67958C4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83DFA17-BC59-4A5D-98A2-6299EE86BF5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21B7808D-97E9-4FE3-A0F1-BCF700556B30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67B238F5-9F6D-4E92-AB47-EF754167F1B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E36628D1-365C-489B-9A5C-8804F966470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0F1C9D5C-4B97-4650-B626-A20661D18BA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HorizontalSpacing w:val="101"/>
  <w:drawingGridVerticalSpacing w:val="14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MjBlYWZjNmE4M2JkOTk4NTc3OGYwYjQwZDEwZjUifQ=="/>
  </w:docVars>
  <w:rsids>
    <w:rsidRoot w:val="00172A27"/>
    <w:rsid w:val="00001FE9"/>
    <w:rsid w:val="000072E2"/>
    <w:rsid w:val="000110DF"/>
    <w:rsid w:val="00013B57"/>
    <w:rsid w:val="00017459"/>
    <w:rsid w:val="00024AEF"/>
    <w:rsid w:val="000318F5"/>
    <w:rsid w:val="0004139B"/>
    <w:rsid w:val="000427C3"/>
    <w:rsid w:val="0005270F"/>
    <w:rsid w:val="0005303D"/>
    <w:rsid w:val="000849EC"/>
    <w:rsid w:val="000A738B"/>
    <w:rsid w:val="000B1245"/>
    <w:rsid w:val="000B1434"/>
    <w:rsid w:val="000C4410"/>
    <w:rsid w:val="000C47E1"/>
    <w:rsid w:val="000C5C1E"/>
    <w:rsid w:val="000D573B"/>
    <w:rsid w:val="000D7232"/>
    <w:rsid w:val="000E7469"/>
    <w:rsid w:val="00105C0E"/>
    <w:rsid w:val="00116B0E"/>
    <w:rsid w:val="00125DCC"/>
    <w:rsid w:val="00131A36"/>
    <w:rsid w:val="0013646B"/>
    <w:rsid w:val="00160D84"/>
    <w:rsid w:val="00172A27"/>
    <w:rsid w:val="001860E7"/>
    <w:rsid w:val="00195EBF"/>
    <w:rsid w:val="001B0DF6"/>
    <w:rsid w:val="001B2046"/>
    <w:rsid w:val="001B4537"/>
    <w:rsid w:val="001C0EC4"/>
    <w:rsid w:val="001C4EC2"/>
    <w:rsid w:val="001E2D8C"/>
    <w:rsid w:val="00207FDC"/>
    <w:rsid w:val="00211A9E"/>
    <w:rsid w:val="002219D9"/>
    <w:rsid w:val="0022596E"/>
    <w:rsid w:val="00232022"/>
    <w:rsid w:val="0024413A"/>
    <w:rsid w:val="00257F55"/>
    <w:rsid w:val="002619A1"/>
    <w:rsid w:val="002701D7"/>
    <w:rsid w:val="00270B06"/>
    <w:rsid w:val="002754EF"/>
    <w:rsid w:val="0028050B"/>
    <w:rsid w:val="00284D69"/>
    <w:rsid w:val="00285B35"/>
    <w:rsid w:val="00286FB4"/>
    <w:rsid w:val="0029616A"/>
    <w:rsid w:val="002A0349"/>
    <w:rsid w:val="002A6744"/>
    <w:rsid w:val="002A7B7D"/>
    <w:rsid w:val="002B21D0"/>
    <w:rsid w:val="002B4AED"/>
    <w:rsid w:val="002C0C9D"/>
    <w:rsid w:val="002C543B"/>
    <w:rsid w:val="002C7F4F"/>
    <w:rsid w:val="002D10B5"/>
    <w:rsid w:val="002D419D"/>
    <w:rsid w:val="002F241E"/>
    <w:rsid w:val="00302489"/>
    <w:rsid w:val="0030641E"/>
    <w:rsid w:val="0030697A"/>
    <w:rsid w:val="00311DEE"/>
    <w:rsid w:val="003123E2"/>
    <w:rsid w:val="00342E91"/>
    <w:rsid w:val="00347FF4"/>
    <w:rsid w:val="00350C98"/>
    <w:rsid w:val="003532EF"/>
    <w:rsid w:val="00355D77"/>
    <w:rsid w:val="00363E26"/>
    <w:rsid w:val="00366E6C"/>
    <w:rsid w:val="003751FE"/>
    <w:rsid w:val="003755AE"/>
    <w:rsid w:val="003842CC"/>
    <w:rsid w:val="00384317"/>
    <w:rsid w:val="003A419E"/>
    <w:rsid w:val="003A6ABC"/>
    <w:rsid w:val="003B2E86"/>
    <w:rsid w:val="003B7828"/>
    <w:rsid w:val="003C6B41"/>
    <w:rsid w:val="003D091F"/>
    <w:rsid w:val="003D26D6"/>
    <w:rsid w:val="003E1B80"/>
    <w:rsid w:val="003E6340"/>
    <w:rsid w:val="003F2DCF"/>
    <w:rsid w:val="003F5CAC"/>
    <w:rsid w:val="00403919"/>
    <w:rsid w:val="00403FD4"/>
    <w:rsid w:val="004044A2"/>
    <w:rsid w:val="00441695"/>
    <w:rsid w:val="00443A8C"/>
    <w:rsid w:val="00446910"/>
    <w:rsid w:val="00452734"/>
    <w:rsid w:val="00457674"/>
    <w:rsid w:val="00465C9E"/>
    <w:rsid w:val="004711B2"/>
    <w:rsid w:val="0047273E"/>
    <w:rsid w:val="00472DAE"/>
    <w:rsid w:val="00473ADC"/>
    <w:rsid w:val="004871A5"/>
    <w:rsid w:val="004903A6"/>
    <w:rsid w:val="00494912"/>
    <w:rsid w:val="004B02DF"/>
    <w:rsid w:val="004C11DA"/>
    <w:rsid w:val="004C2470"/>
    <w:rsid w:val="004C59A9"/>
    <w:rsid w:val="004D7134"/>
    <w:rsid w:val="004F0380"/>
    <w:rsid w:val="004F1CB3"/>
    <w:rsid w:val="004F3F35"/>
    <w:rsid w:val="00503D70"/>
    <w:rsid w:val="005067AB"/>
    <w:rsid w:val="0052514F"/>
    <w:rsid w:val="00532AC5"/>
    <w:rsid w:val="00534EB9"/>
    <w:rsid w:val="0053632F"/>
    <w:rsid w:val="00542B32"/>
    <w:rsid w:val="00555CEF"/>
    <w:rsid w:val="00566E7A"/>
    <w:rsid w:val="005801B1"/>
    <w:rsid w:val="00583507"/>
    <w:rsid w:val="0058420E"/>
    <w:rsid w:val="00586F33"/>
    <w:rsid w:val="00593FA8"/>
    <w:rsid w:val="005B24F7"/>
    <w:rsid w:val="005B4A98"/>
    <w:rsid w:val="005C4949"/>
    <w:rsid w:val="005D24A1"/>
    <w:rsid w:val="005D6294"/>
    <w:rsid w:val="005D712D"/>
    <w:rsid w:val="005E57C7"/>
    <w:rsid w:val="005E6A19"/>
    <w:rsid w:val="005F55CE"/>
    <w:rsid w:val="00600A96"/>
    <w:rsid w:val="00604CCD"/>
    <w:rsid w:val="0060774E"/>
    <w:rsid w:val="00613E0C"/>
    <w:rsid w:val="006149F1"/>
    <w:rsid w:val="00614F6B"/>
    <w:rsid w:val="00615BE1"/>
    <w:rsid w:val="00622E9D"/>
    <w:rsid w:val="00624100"/>
    <w:rsid w:val="00635982"/>
    <w:rsid w:val="006407B3"/>
    <w:rsid w:val="0064180C"/>
    <w:rsid w:val="00650D96"/>
    <w:rsid w:val="0066164C"/>
    <w:rsid w:val="006710FD"/>
    <w:rsid w:val="00684E75"/>
    <w:rsid w:val="00687875"/>
    <w:rsid w:val="006901F7"/>
    <w:rsid w:val="006A0B98"/>
    <w:rsid w:val="006A5179"/>
    <w:rsid w:val="006B1883"/>
    <w:rsid w:val="006B3B08"/>
    <w:rsid w:val="006B433D"/>
    <w:rsid w:val="006C035F"/>
    <w:rsid w:val="006C38DB"/>
    <w:rsid w:val="006D10F5"/>
    <w:rsid w:val="006D139A"/>
    <w:rsid w:val="006D2827"/>
    <w:rsid w:val="006D5054"/>
    <w:rsid w:val="006D66B3"/>
    <w:rsid w:val="006F3EC1"/>
    <w:rsid w:val="006F67EC"/>
    <w:rsid w:val="006F76E2"/>
    <w:rsid w:val="007213A4"/>
    <w:rsid w:val="00735454"/>
    <w:rsid w:val="00743CB2"/>
    <w:rsid w:val="00746190"/>
    <w:rsid w:val="007526C9"/>
    <w:rsid w:val="00753C73"/>
    <w:rsid w:val="00762C97"/>
    <w:rsid w:val="007669B5"/>
    <w:rsid w:val="0077174E"/>
    <w:rsid w:val="00777C38"/>
    <w:rsid w:val="00786D0E"/>
    <w:rsid w:val="00787D67"/>
    <w:rsid w:val="00791833"/>
    <w:rsid w:val="00794279"/>
    <w:rsid w:val="00797E18"/>
    <w:rsid w:val="007A0099"/>
    <w:rsid w:val="007B27D9"/>
    <w:rsid w:val="007B5537"/>
    <w:rsid w:val="007D2998"/>
    <w:rsid w:val="00802374"/>
    <w:rsid w:val="00807D33"/>
    <w:rsid w:val="008107F9"/>
    <w:rsid w:val="008135B1"/>
    <w:rsid w:val="00814820"/>
    <w:rsid w:val="00823BEB"/>
    <w:rsid w:val="00830B17"/>
    <w:rsid w:val="008415A4"/>
    <w:rsid w:val="0084248C"/>
    <w:rsid w:val="008544F3"/>
    <w:rsid w:val="0086363F"/>
    <w:rsid w:val="00865A78"/>
    <w:rsid w:val="0087061A"/>
    <w:rsid w:val="00887210"/>
    <w:rsid w:val="00891E2E"/>
    <w:rsid w:val="00894539"/>
    <w:rsid w:val="008A12B0"/>
    <w:rsid w:val="008A24F2"/>
    <w:rsid w:val="008B0E55"/>
    <w:rsid w:val="008B6C5C"/>
    <w:rsid w:val="008B7D77"/>
    <w:rsid w:val="008C6743"/>
    <w:rsid w:val="008E050F"/>
    <w:rsid w:val="008E312F"/>
    <w:rsid w:val="008F3D06"/>
    <w:rsid w:val="008F421F"/>
    <w:rsid w:val="00901B48"/>
    <w:rsid w:val="009072D6"/>
    <w:rsid w:val="00915547"/>
    <w:rsid w:val="0091559B"/>
    <w:rsid w:val="009223B2"/>
    <w:rsid w:val="009254D2"/>
    <w:rsid w:val="00926C52"/>
    <w:rsid w:val="00931CEC"/>
    <w:rsid w:val="00945577"/>
    <w:rsid w:val="00956097"/>
    <w:rsid w:val="00963591"/>
    <w:rsid w:val="009746D5"/>
    <w:rsid w:val="00995485"/>
    <w:rsid w:val="00996DA7"/>
    <w:rsid w:val="009A385A"/>
    <w:rsid w:val="009A3AE0"/>
    <w:rsid w:val="009A5E14"/>
    <w:rsid w:val="009B0A90"/>
    <w:rsid w:val="009B12D1"/>
    <w:rsid w:val="009B1E56"/>
    <w:rsid w:val="009B2213"/>
    <w:rsid w:val="009B2930"/>
    <w:rsid w:val="009C1501"/>
    <w:rsid w:val="009D3F3E"/>
    <w:rsid w:val="009E52FA"/>
    <w:rsid w:val="009E7F4E"/>
    <w:rsid w:val="009F1A45"/>
    <w:rsid w:val="009F669A"/>
    <w:rsid w:val="00A046C9"/>
    <w:rsid w:val="00A10CE0"/>
    <w:rsid w:val="00A1647C"/>
    <w:rsid w:val="00A30EFD"/>
    <w:rsid w:val="00A516FB"/>
    <w:rsid w:val="00A55E13"/>
    <w:rsid w:val="00A55F42"/>
    <w:rsid w:val="00A73D7A"/>
    <w:rsid w:val="00A75F1C"/>
    <w:rsid w:val="00A77413"/>
    <w:rsid w:val="00A94E49"/>
    <w:rsid w:val="00AA1AAE"/>
    <w:rsid w:val="00AA30CD"/>
    <w:rsid w:val="00AA4AB7"/>
    <w:rsid w:val="00AA7154"/>
    <w:rsid w:val="00AC6677"/>
    <w:rsid w:val="00AC6CC4"/>
    <w:rsid w:val="00AD2F17"/>
    <w:rsid w:val="00AE50C6"/>
    <w:rsid w:val="00AF0FC6"/>
    <w:rsid w:val="00B1028E"/>
    <w:rsid w:val="00B26FF6"/>
    <w:rsid w:val="00B27513"/>
    <w:rsid w:val="00B332AE"/>
    <w:rsid w:val="00B5505C"/>
    <w:rsid w:val="00B56AA8"/>
    <w:rsid w:val="00B82BEB"/>
    <w:rsid w:val="00B83723"/>
    <w:rsid w:val="00B919BF"/>
    <w:rsid w:val="00B94548"/>
    <w:rsid w:val="00BA6DC7"/>
    <w:rsid w:val="00BE1470"/>
    <w:rsid w:val="00BE1744"/>
    <w:rsid w:val="00BE1A75"/>
    <w:rsid w:val="00BE28AB"/>
    <w:rsid w:val="00BF3890"/>
    <w:rsid w:val="00C222E0"/>
    <w:rsid w:val="00C2313D"/>
    <w:rsid w:val="00C37520"/>
    <w:rsid w:val="00C40AC7"/>
    <w:rsid w:val="00C57BB2"/>
    <w:rsid w:val="00C6383D"/>
    <w:rsid w:val="00C91E2C"/>
    <w:rsid w:val="00CC0F91"/>
    <w:rsid w:val="00CD41E8"/>
    <w:rsid w:val="00D012D5"/>
    <w:rsid w:val="00D0302E"/>
    <w:rsid w:val="00D24912"/>
    <w:rsid w:val="00D36CF2"/>
    <w:rsid w:val="00D4544C"/>
    <w:rsid w:val="00D47699"/>
    <w:rsid w:val="00D52330"/>
    <w:rsid w:val="00D52FC2"/>
    <w:rsid w:val="00D731DF"/>
    <w:rsid w:val="00D74822"/>
    <w:rsid w:val="00D755D7"/>
    <w:rsid w:val="00D7614E"/>
    <w:rsid w:val="00D85FBA"/>
    <w:rsid w:val="00DA5968"/>
    <w:rsid w:val="00DB69B5"/>
    <w:rsid w:val="00DC17D5"/>
    <w:rsid w:val="00DC3964"/>
    <w:rsid w:val="00DD4D5E"/>
    <w:rsid w:val="00DD7496"/>
    <w:rsid w:val="00DE578D"/>
    <w:rsid w:val="00DE5D83"/>
    <w:rsid w:val="00DE7880"/>
    <w:rsid w:val="00DF28B7"/>
    <w:rsid w:val="00E02377"/>
    <w:rsid w:val="00E0633B"/>
    <w:rsid w:val="00E0711A"/>
    <w:rsid w:val="00E24D11"/>
    <w:rsid w:val="00E52F37"/>
    <w:rsid w:val="00E577B1"/>
    <w:rsid w:val="00E57ABE"/>
    <w:rsid w:val="00E626BC"/>
    <w:rsid w:val="00E74DCA"/>
    <w:rsid w:val="00E7612D"/>
    <w:rsid w:val="00E81B5D"/>
    <w:rsid w:val="00E87615"/>
    <w:rsid w:val="00E91421"/>
    <w:rsid w:val="00E93CEA"/>
    <w:rsid w:val="00E93F0D"/>
    <w:rsid w:val="00E953F9"/>
    <w:rsid w:val="00EA5EBC"/>
    <w:rsid w:val="00EB2049"/>
    <w:rsid w:val="00ED1BD5"/>
    <w:rsid w:val="00ED5137"/>
    <w:rsid w:val="00ED7486"/>
    <w:rsid w:val="00EE3E5D"/>
    <w:rsid w:val="00EF48DD"/>
    <w:rsid w:val="00EF75EF"/>
    <w:rsid w:val="00F114C2"/>
    <w:rsid w:val="00F36A8F"/>
    <w:rsid w:val="00F42412"/>
    <w:rsid w:val="00F432FD"/>
    <w:rsid w:val="00F525DC"/>
    <w:rsid w:val="00F52D47"/>
    <w:rsid w:val="00F60B84"/>
    <w:rsid w:val="00F624F5"/>
    <w:rsid w:val="00F64E3A"/>
    <w:rsid w:val="00F77CBF"/>
    <w:rsid w:val="00F857FD"/>
    <w:rsid w:val="00F92EB2"/>
    <w:rsid w:val="00F95D39"/>
    <w:rsid w:val="00F97861"/>
    <w:rsid w:val="00FB69D5"/>
    <w:rsid w:val="00FE3A75"/>
    <w:rsid w:val="00FF114C"/>
    <w:rsid w:val="00FF376F"/>
    <w:rsid w:val="01592296"/>
    <w:rsid w:val="01A77DCB"/>
    <w:rsid w:val="03A11D05"/>
    <w:rsid w:val="041B6CAE"/>
    <w:rsid w:val="04973076"/>
    <w:rsid w:val="06B14875"/>
    <w:rsid w:val="08B12273"/>
    <w:rsid w:val="08BF3B72"/>
    <w:rsid w:val="097261ED"/>
    <w:rsid w:val="0A3635DA"/>
    <w:rsid w:val="0DBE3B71"/>
    <w:rsid w:val="0EC26CF2"/>
    <w:rsid w:val="0EE04D7C"/>
    <w:rsid w:val="0F596F0C"/>
    <w:rsid w:val="11AE17C6"/>
    <w:rsid w:val="159C1114"/>
    <w:rsid w:val="17055991"/>
    <w:rsid w:val="17FF6273"/>
    <w:rsid w:val="18445A6A"/>
    <w:rsid w:val="18583BD5"/>
    <w:rsid w:val="1BCF46ED"/>
    <w:rsid w:val="1D1861C0"/>
    <w:rsid w:val="1DD57791"/>
    <w:rsid w:val="1F030E11"/>
    <w:rsid w:val="23330ECF"/>
    <w:rsid w:val="23607DE2"/>
    <w:rsid w:val="24AF6EDA"/>
    <w:rsid w:val="25DA6ED2"/>
    <w:rsid w:val="25F43048"/>
    <w:rsid w:val="27DF464C"/>
    <w:rsid w:val="297B43E3"/>
    <w:rsid w:val="2B3754B7"/>
    <w:rsid w:val="2D0C591B"/>
    <w:rsid w:val="30281D1D"/>
    <w:rsid w:val="32186458"/>
    <w:rsid w:val="35012F5B"/>
    <w:rsid w:val="38286CC9"/>
    <w:rsid w:val="3A2B6841"/>
    <w:rsid w:val="3B421F8C"/>
    <w:rsid w:val="3B5C3981"/>
    <w:rsid w:val="3D784747"/>
    <w:rsid w:val="3E9F2BE5"/>
    <w:rsid w:val="3FFDD85F"/>
    <w:rsid w:val="43EB205F"/>
    <w:rsid w:val="4428699B"/>
    <w:rsid w:val="453973E9"/>
    <w:rsid w:val="474D7326"/>
    <w:rsid w:val="48975D20"/>
    <w:rsid w:val="49900B72"/>
    <w:rsid w:val="4A13063C"/>
    <w:rsid w:val="4B780949"/>
    <w:rsid w:val="4CDF3DFD"/>
    <w:rsid w:val="4D72375A"/>
    <w:rsid w:val="50820EDE"/>
    <w:rsid w:val="52913432"/>
    <w:rsid w:val="587626B0"/>
    <w:rsid w:val="58DC6554"/>
    <w:rsid w:val="5A112329"/>
    <w:rsid w:val="5A374521"/>
    <w:rsid w:val="5A66052A"/>
    <w:rsid w:val="5DD078CF"/>
    <w:rsid w:val="60E27AD6"/>
    <w:rsid w:val="60E42D4B"/>
    <w:rsid w:val="637A3FCD"/>
    <w:rsid w:val="6388300D"/>
    <w:rsid w:val="653604FD"/>
    <w:rsid w:val="65881026"/>
    <w:rsid w:val="66130A5F"/>
    <w:rsid w:val="66B91645"/>
    <w:rsid w:val="66D419F1"/>
    <w:rsid w:val="698D2F4E"/>
    <w:rsid w:val="6A615EE7"/>
    <w:rsid w:val="6A6A66A6"/>
    <w:rsid w:val="6D794793"/>
    <w:rsid w:val="6D995997"/>
    <w:rsid w:val="6E1D06D4"/>
    <w:rsid w:val="6E213B20"/>
    <w:rsid w:val="70587D90"/>
    <w:rsid w:val="71D74463"/>
    <w:rsid w:val="72402885"/>
    <w:rsid w:val="72F348D8"/>
    <w:rsid w:val="73174512"/>
    <w:rsid w:val="73E259C7"/>
    <w:rsid w:val="73EB24A3"/>
    <w:rsid w:val="755B06BA"/>
    <w:rsid w:val="764B3D27"/>
    <w:rsid w:val="76F459ED"/>
    <w:rsid w:val="77C07C9A"/>
    <w:rsid w:val="799E6028"/>
    <w:rsid w:val="79AB3587"/>
    <w:rsid w:val="79F65704"/>
    <w:rsid w:val="7A2C1E8C"/>
    <w:rsid w:val="7A351AB3"/>
    <w:rsid w:val="7A9205F4"/>
    <w:rsid w:val="7BF793C9"/>
    <w:rsid w:val="7C062455"/>
    <w:rsid w:val="7C26489A"/>
    <w:rsid w:val="7E2138F6"/>
    <w:rsid w:val="7F6F2D91"/>
    <w:rsid w:val="7FEE2158"/>
    <w:rsid w:val="97FF0BA1"/>
    <w:rsid w:val="BF7A896B"/>
    <w:rsid w:val="BFBB8C5C"/>
    <w:rsid w:val="E3F6B546"/>
    <w:rsid w:val="EBFE8166"/>
    <w:rsid w:val="F7F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autoSpaceDE w:val="0"/>
      <w:autoSpaceDN w:val="0"/>
      <w:adjustRightInd w:val="0"/>
      <w:spacing w:line="600" w:lineRule="atLeast"/>
      <w:ind w:firstLine="652"/>
      <w:textAlignment w:val="baseline"/>
    </w:pPr>
    <w:rPr>
      <w:rFonts w:eastAsia="仿宋_GB2312"/>
      <w:szCs w:val="32"/>
    </w:rPr>
  </w:style>
  <w:style w:type="paragraph" w:styleId="3">
    <w:name w:val="Body Text"/>
    <w:basedOn w:val="1"/>
    <w:next w:val="2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0" w:lineRule="atLeast"/>
      <w:ind w:left="1279" w:leftChars="152" w:hanging="960" w:hangingChars="300"/>
    </w:pPr>
    <w:rPr>
      <w:rFonts w:eastAsia="仿宋_GB2312"/>
      <w:sz w:val="32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wzedu</Company>
  <Pages>12</Pages>
  <Words>3738</Words>
  <Characters>3985</Characters>
  <Lines>5</Lines>
  <Paragraphs>6</Paragraphs>
  <TotalTime>5</TotalTime>
  <ScaleCrop>false</ScaleCrop>
  <LinksUpToDate>false</LinksUpToDate>
  <CharactersWithSpaces>4221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2020-05-21T01:15:00Z</dcterms:created>
  <dc:creator>nanpn</dc:creator>
  <cp:lastModifiedBy>拉克</cp:lastModifiedBy>
  <cp:lastPrinted>2024-01-03T03:02:00Z</cp:lastPrinted>
  <dcterms:modified xsi:type="dcterms:W3CDTF">2024-01-31T01:08:19Z</dcterms:modified>
  <dc:title>办函2013样式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4396A94D766344B9B616676C113CAB70_13</vt:lpwstr>
  </property>
</Properties>
</file>