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sz w:val="52"/>
          <w:szCs w:val="52"/>
        </w:rPr>
      </w:pPr>
      <w:r>
        <w:rPr>
          <w:rFonts w:hint="eastAsia" w:ascii="黑体" w:hAnsi="黑体" w:eastAsia="黑体"/>
          <w:b/>
          <w:sz w:val="52"/>
          <w:szCs w:val="52"/>
        </w:rPr>
        <w:t>瑞安市自然资源和规划局</w:t>
      </w:r>
    </w:p>
    <w:p>
      <w:pPr>
        <w:jc w:val="center"/>
        <w:rPr>
          <w:rFonts w:ascii="黑体" w:hAnsi="黑体" w:eastAsia="黑体"/>
          <w:b/>
          <w:sz w:val="52"/>
          <w:szCs w:val="52"/>
        </w:rPr>
      </w:pPr>
      <w:r>
        <w:rPr>
          <w:rFonts w:hint="eastAsia" w:ascii="黑体" w:hAnsi="黑体" w:eastAsia="黑体"/>
          <w:b/>
          <w:sz w:val="52"/>
          <w:szCs w:val="52"/>
        </w:rPr>
        <w:t>行政处罚决定书</w:t>
      </w:r>
    </w:p>
    <w:p>
      <w:pPr>
        <w:spacing w:line="480" w:lineRule="exact"/>
        <w:jc w:val="center"/>
        <w:rPr>
          <w:sz w:val="32"/>
          <w:szCs w:val="32"/>
        </w:rPr>
      </w:pPr>
      <w:r>
        <w:rPr>
          <w:rFonts w:hint="eastAsia"/>
          <w:sz w:val="32"/>
          <w:szCs w:val="32"/>
        </w:rPr>
        <w:t>瑞资规</w:t>
      </w:r>
      <w:bookmarkStart w:id="0" w:name="_GoBack"/>
      <w:bookmarkEnd w:id="0"/>
      <w:r>
        <w:rPr>
          <w:rFonts w:hint="eastAsia"/>
          <w:sz w:val="32"/>
          <w:szCs w:val="32"/>
        </w:rPr>
        <w:t>罚〔2022〕65号</w:t>
      </w:r>
    </w:p>
    <w:p>
      <w:pPr>
        <w:spacing w:line="480" w:lineRule="exact"/>
        <w:jc w:val="left"/>
        <w:rPr>
          <w:sz w:val="32"/>
          <w:szCs w:val="32"/>
          <w:u w:val="thick" w:color="000000"/>
        </w:rPr>
      </w:pPr>
      <w:r>
        <w:rPr>
          <w:rFonts w:hint="eastAsia"/>
          <w:sz w:val="32"/>
          <w:szCs w:val="32"/>
          <w:u w:val="thick" w:color="000000"/>
        </w:rPr>
        <w:t xml:space="preserve">                                                                                     </w:t>
      </w:r>
    </w:p>
    <w:p>
      <w:pPr>
        <w:ind w:left="200" w:leftChars="100" w:right="-200" w:rightChars="-100"/>
        <w:rPr>
          <w:rFonts w:ascii="仿宋" w:hAnsi="仿宋" w:eastAsia="仿宋"/>
          <w:sz w:val="32"/>
          <w:szCs w:val="32"/>
        </w:rPr>
      </w:pPr>
      <w:r>
        <w:rPr>
          <w:rFonts w:hint="eastAsia" w:ascii="仿宋" w:hAnsi="仿宋" w:eastAsia="仿宋"/>
          <w:sz w:val="32"/>
          <w:szCs w:val="32"/>
        </w:rPr>
        <w:t>当事人：金爱北，男，汉族，</w:t>
      </w:r>
      <w:r>
        <w:rPr>
          <w:rFonts w:hint="default" w:ascii="Arial" w:hAnsi="Arial" w:eastAsia="仿宋" w:cs="Arial"/>
          <w:sz w:val="32"/>
          <w:szCs w:val="32"/>
        </w:rPr>
        <w:t>××</w:t>
      </w:r>
      <w:r>
        <w:rPr>
          <w:rFonts w:hint="eastAsia" w:ascii="仿宋" w:hAnsi="仿宋" w:eastAsia="仿宋"/>
          <w:sz w:val="32"/>
          <w:szCs w:val="32"/>
        </w:rPr>
        <w:t>岁，身份证号：33032519</w:t>
      </w:r>
      <w:r>
        <w:rPr>
          <w:rFonts w:hint="default" w:ascii="Arial" w:hAnsi="Arial" w:eastAsia="仿宋" w:cs="Arial"/>
          <w:sz w:val="32"/>
          <w:szCs w:val="32"/>
        </w:rPr>
        <w:t>××××××××××</w:t>
      </w:r>
      <w:r>
        <w:rPr>
          <w:rFonts w:hint="eastAsia" w:ascii="Arial" w:hAnsi="Arial" w:eastAsia="仿宋" w:cs="Arial"/>
          <w:sz w:val="32"/>
          <w:szCs w:val="32"/>
          <w:lang w:val="en-US" w:eastAsia="zh-CN"/>
        </w:rPr>
        <w:t xml:space="preserve"> </w:t>
      </w:r>
      <w:r>
        <w:rPr>
          <w:rFonts w:hint="eastAsia" w:ascii="仿宋" w:hAnsi="仿宋" w:eastAsia="仿宋"/>
          <w:sz w:val="32"/>
          <w:szCs w:val="32"/>
        </w:rPr>
        <w:t>住所地：温州市瑞安市</w:t>
      </w:r>
      <w:r>
        <w:rPr>
          <w:rFonts w:hint="default" w:ascii="Arial" w:hAnsi="Arial" w:eastAsia="仿宋" w:cs="Arial"/>
          <w:sz w:val="32"/>
          <w:szCs w:val="32"/>
        </w:rPr>
        <w:t>××</w:t>
      </w:r>
      <w:r>
        <w:rPr>
          <w:rFonts w:hint="eastAsia" w:ascii="仿宋" w:hAnsi="仿宋" w:eastAsia="仿宋"/>
          <w:sz w:val="32"/>
          <w:szCs w:val="32"/>
        </w:rPr>
        <w:t>镇</w:t>
      </w:r>
      <w:r>
        <w:rPr>
          <w:rFonts w:hint="default" w:ascii="Arial" w:hAnsi="Arial" w:eastAsia="仿宋" w:cs="Arial"/>
          <w:sz w:val="32"/>
          <w:szCs w:val="32"/>
        </w:rPr>
        <w:t>××</w:t>
      </w:r>
      <w:r>
        <w:rPr>
          <w:rFonts w:hint="eastAsia" w:ascii="仿宋" w:hAnsi="仿宋" w:eastAsia="仿宋"/>
          <w:sz w:val="32"/>
          <w:szCs w:val="32"/>
        </w:rPr>
        <w:t>村</w:t>
      </w:r>
    </w:p>
    <w:p>
      <w:pPr>
        <w:ind w:right="-200" w:rightChars="-100" w:firstLine="160" w:firstLineChars="50"/>
        <w:jc w:val="left"/>
        <w:rPr>
          <w:rFonts w:ascii="仿宋" w:hAnsi="仿宋" w:eastAsia="仿宋"/>
          <w:sz w:val="32"/>
          <w:szCs w:val="32"/>
        </w:rPr>
      </w:pPr>
      <w:r>
        <w:rPr>
          <w:rFonts w:hint="eastAsia" w:ascii="仿宋" w:hAnsi="仿宋" w:eastAsia="仿宋"/>
          <w:sz w:val="32"/>
          <w:szCs w:val="32"/>
        </w:rPr>
        <w:t>案  由：非法买卖矿产资源</w:t>
      </w:r>
    </w:p>
    <w:p>
      <w:pPr>
        <w:spacing w:line="580" w:lineRule="exact"/>
        <w:ind w:firstLine="640"/>
        <w:textAlignment w:val="center"/>
        <w:rPr>
          <w:rFonts w:ascii="仿宋" w:hAnsi="仿宋" w:eastAsia="仿宋"/>
          <w:sz w:val="32"/>
          <w:szCs w:val="32"/>
        </w:rPr>
      </w:pPr>
      <w:r>
        <w:rPr>
          <w:rFonts w:hint="eastAsia" w:ascii="仿宋" w:hAnsi="仿宋" w:eastAsia="仿宋"/>
          <w:sz w:val="32"/>
          <w:szCs w:val="32"/>
        </w:rPr>
        <w:t>经群众举报，温州市瑞安市桐浦镇桐溪村人金爱北在瑞安市桐溪康馨颐养园建设工程项目开采黄泥和普通石料并将其出售，本机关于2022年7月11日对金爱北涉嫌非法买卖矿产资源的行为予以立案调查。现已查明，当事人于2022年7月6日，在未获得矿产买卖许可的情况下，擅自将瑞安市桐溪康馨颐养园建设工程项目开采出的黄泥和普通石料进行出售，用于抵扣挖机开挖和运输车运输的费用，共计销售黄泥和普通石料4车，60方左右，每方约32元，共计非法所得1920元人民币。综上所述，其行为已违反了《中华人民共和国矿产资源法》第四十二条第一款的规定，已构成违法，属非法买卖矿产资源。</w:t>
      </w:r>
    </w:p>
    <w:p>
      <w:pPr>
        <w:spacing w:line="580" w:lineRule="exact"/>
        <w:ind w:firstLine="640"/>
        <w:textAlignment w:val="center"/>
        <w:rPr>
          <w:rFonts w:ascii="仿宋" w:hAnsi="仿宋" w:eastAsia="仿宋"/>
          <w:sz w:val="32"/>
          <w:szCs w:val="32"/>
        </w:rPr>
      </w:pPr>
      <w:r>
        <w:rPr>
          <w:rFonts w:hint="eastAsia" w:ascii="仿宋" w:hAnsi="仿宋" w:eastAsia="仿宋"/>
          <w:sz w:val="32"/>
          <w:szCs w:val="32"/>
        </w:rPr>
        <w:t>上述违法事实有下列证据证实：</w:t>
      </w:r>
    </w:p>
    <w:p>
      <w:pPr>
        <w:spacing w:line="580" w:lineRule="exact"/>
        <w:ind w:firstLine="640"/>
        <w:rPr>
          <w:rFonts w:ascii="仿宋" w:hAnsi="仿宋" w:eastAsia="仿宋"/>
          <w:sz w:val="32"/>
          <w:szCs w:val="32"/>
        </w:rPr>
      </w:pPr>
      <w:r>
        <w:rPr>
          <w:rFonts w:hint="eastAsia" w:ascii="仿宋" w:hAnsi="仿宋" w:eastAsia="仿宋"/>
          <w:sz w:val="32"/>
          <w:szCs w:val="32"/>
        </w:rPr>
        <w:t xml:space="preserve">1、由当事人提供的身份证复印件一份，证明其本人的基本情况；                                                                           </w:t>
      </w:r>
    </w:p>
    <w:p>
      <w:pPr>
        <w:spacing w:line="580" w:lineRule="exact"/>
        <w:ind w:firstLine="640"/>
        <w:rPr>
          <w:rFonts w:ascii="仿宋" w:hAnsi="仿宋" w:eastAsia="仿宋"/>
          <w:sz w:val="32"/>
          <w:szCs w:val="32"/>
        </w:rPr>
      </w:pPr>
      <w:r>
        <w:rPr>
          <w:rFonts w:hint="eastAsia" w:ascii="仿宋" w:hAnsi="仿宋" w:eastAsia="仿宋"/>
          <w:sz w:val="32"/>
          <w:szCs w:val="32"/>
        </w:rPr>
        <w:t>2、当事人询问笔录一份，其承认在2022年7月6日开始在温州市瑞安市桐浦镇桐溪村进行非法买卖矿产资源的行为；</w:t>
      </w:r>
    </w:p>
    <w:p>
      <w:pPr>
        <w:spacing w:line="580" w:lineRule="exact"/>
        <w:ind w:firstLine="640"/>
        <w:rPr>
          <w:rFonts w:ascii="仿宋" w:hAnsi="仿宋" w:eastAsia="仿宋"/>
          <w:sz w:val="32"/>
          <w:szCs w:val="32"/>
        </w:rPr>
      </w:pPr>
      <w:r>
        <w:rPr>
          <w:rFonts w:hint="eastAsia" w:ascii="仿宋" w:hAnsi="仿宋" w:eastAsia="仿宋"/>
          <w:sz w:val="32"/>
          <w:szCs w:val="32"/>
        </w:rPr>
        <w:t xml:space="preserve">3、相关证明人身份证复印件和询问笔录各一份，证实金爱北在2022年7月6日在温州市瑞安市桐浦镇桐溪村进行非法买卖矿产资源的行为；                                                        </w:t>
      </w:r>
    </w:p>
    <w:p>
      <w:pPr>
        <w:spacing w:line="580" w:lineRule="exact"/>
        <w:ind w:firstLine="640"/>
        <w:rPr>
          <w:rFonts w:ascii="仿宋" w:hAnsi="仿宋" w:eastAsia="仿宋"/>
          <w:sz w:val="32"/>
          <w:szCs w:val="32"/>
        </w:rPr>
      </w:pPr>
      <w:r>
        <w:rPr>
          <w:rFonts w:hint="eastAsia" w:ascii="仿宋" w:hAnsi="仿宋" w:eastAsia="仿宋"/>
          <w:sz w:val="32"/>
          <w:szCs w:val="32"/>
        </w:rPr>
        <w:t>4、由我局执法人员调查的现场勘测笔录、现场勘测图各一份，证明非法买卖矿产资源的具体位置、四至范围;</w:t>
      </w:r>
    </w:p>
    <w:p>
      <w:pPr>
        <w:spacing w:line="580" w:lineRule="exact"/>
        <w:ind w:firstLine="640"/>
        <w:rPr>
          <w:rFonts w:ascii="仿宋" w:hAnsi="仿宋" w:eastAsia="仿宋"/>
          <w:sz w:val="32"/>
          <w:szCs w:val="32"/>
        </w:rPr>
      </w:pPr>
      <w:r>
        <w:rPr>
          <w:rFonts w:hint="eastAsia" w:ascii="仿宋" w:hAnsi="仿宋" w:eastAsia="仿宋"/>
          <w:sz w:val="32"/>
          <w:szCs w:val="32"/>
        </w:rPr>
        <w:t xml:space="preserve">5、浙江省建设用地审批意见书、瑞安市2017年度计划第五批次建设用地情况汇总表、瑞安市桐溪康馨颐养园项目土地勘测定界图，证明其在用地红线范围内开采。                                                     </w:t>
      </w:r>
    </w:p>
    <w:p>
      <w:pPr>
        <w:spacing w:line="580" w:lineRule="exact"/>
        <w:ind w:firstLine="640"/>
        <w:rPr>
          <w:rFonts w:ascii="仿宋" w:hAnsi="仿宋" w:eastAsia="仿宋"/>
          <w:sz w:val="32"/>
          <w:szCs w:val="32"/>
        </w:rPr>
      </w:pPr>
      <w:r>
        <w:rPr>
          <w:rFonts w:hint="eastAsia" w:ascii="仿宋" w:hAnsi="仿宋" w:eastAsia="仿宋"/>
          <w:sz w:val="32"/>
          <w:szCs w:val="32"/>
        </w:rPr>
        <w:t>6、现场照片</w:t>
      </w:r>
      <w:r>
        <w:rPr>
          <w:rFonts w:ascii="仿宋" w:hAnsi="仿宋" w:eastAsia="仿宋"/>
          <w:sz w:val="32"/>
          <w:szCs w:val="32"/>
        </w:rPr>
        <w:t>2</w:t>
      </w:r>
      <w:r>
        <w:rPr>
          <w:rFonts w:hint="eastAsia" w:ascii="仿宋" w:hAnsi="仿宋" w:eastAsia="仿宋"/>
          <w:sz w:val="32"/>
          <w:szCs w:val="32"/>
        </w:rPr>
        <w:t>张，证明非法买卖矿产资源现场情况及当事人指认现场情况。</w:t>
      </w:r>
    </w:p>
    <w:p>
      <w:pPr>
        <w:spacing w:line="580" w:lineRule="exact"/>
        <w:ind w:firstLine="64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我局已于2022年8月10日依法向当事人送达了瑞资规罚告字〔2022〕65号《行政处罚告知书》，当事人未在规定期限内提出陈述或者申辩意见。</w:t>
      </w:r>
    </w:p>
    <w:p>
      <w:pPr>
        <w:spacing w:line="580" w:lineRule="exact"/>
        <w:ind w:firstLine="640"/>
        <w:rPr>
          <w:rFonts w:ascii="仿宋" w:hAnsi="仿宋" w:eastAsia="仿宋"/>
          <w:sz w:val="32"/>
          <w:szCs w:val="32"/>
        </w:rPr>
      </w:pPr>
      <w:r>
        <w:rPr>
          <w:rFonts w:hint="eastAsia" w:ascii="仿宋" w:hAnsi="仿宋" w:eastAsia="仿宋"/>
          <w:sz w:val="32"/>
          <w:szCs w:val="32"/>
        </w:rPr>
        <w:t>根据《中华人民共和国矿产资源法》第四十二条第一款、《中华人民共和国矿产资源法实施细则》第四十二条第一款第（三）项及《浙江省自然资源行政处罚裁量基准（国土、测绘）（试行）》第二十三条的规定，决定处罚如下：</w:t>
      </w:r>
    </w:p>
    <w:p>
      <w:pPr>
        <w:spacing w:line="580" w:lineRule="exact"/>
        <w:ind w:firstLine="640"/>
        <w:rPr>
          <w:rFonts w:ascii="仿宋" w:hAnsi="仿宋" w:eastAsia="仿宋"/>
          <w:sz w:val="32"/>
          <w:szCs w:val="32"/>
        </w:rPr>
      </w:pPr>
      <w:r>
        <w:rPr>
          <w:rFonts w:hint="eastAsia" w:ascii="仿宋" w:hAnsi="仿宋" w:eastAsia="仿宋"/>
          <w:sz w:val="32"/>
          <w:szCs w:val="32"/>
        </w:rPr>
        <w:t xml:space="preserve">没收金爱北违法所得人民币1920元，并处违法所得30%的罚款，计人民币576元，罚没款共计人民币2496元（大写：贰仟肆佰玖拾陆元整）。                                          </w:t>
      </w:r>
    </w:p>
    <w:p>
      <w:pPr>
        <w:spacing w:line="580" w:lineRule="exact"/>
        <w:rPr>
          <w:rFonts w:ascii="仿宋" w:hAnsi="仿宋" w:eastAsia="仿宋"/>
          <w:sz w:val="32"/>
          <w:szCs w:val="32"/>
        </w:rPr>
      </w:pPr>
      <w:r>
        <w:rPr>
          <w:rFonts w:hint="eastAsia" w:ascii="仿宋" w:hAnsi="仿宋" w:eastAsia="仿宋"/>
          <w:sz w:val="32"/>
          <w:szCs w:val="32"/>
        </w:rPr>
        <w:t xml:space="preserve">   行政处罚履行方式和期限：交款时间限于自接到本处罚决定书之日起15日内，根据我局开具的电子交款单将罚没款缴至指定账号。逾期不缴纳罚没款的，将依据《中华人民共和国行政处罚法》第七十二条第一款第（一）项的规定，每日按罚款数额的百分之三加处罚款，加处的罚款由代收机构直接收缴。</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本决定送达当事人，即发生法律效力。</w:t>
      </w:r>
    </w:p>
    <w:p>
      <w:pPr>
        <w:spacing w:line="580" w:lineRule="exact"/>
        <w:ind w:firstLine="640"/>
        <w:textAlignment w:val="center"/>
        <w:rPr>
          <w:rFonts w:ascii="仿宋" w:hAnsi="仿宋" w:eastAsia="仿宋"/>
          <w:sz w:val="32"/>
          <w:szCs w:val="32"/>
        </w:rPr>
      </w:pPr>
      <w:r>
        <w:rPr>
          <w:rFonts w:hint="eastAsia" w:ascii="仿宋" w:hAnsi="仿宋" w:eastAsia="仿宋"/>
          <w:sz w:val="32"/>
          <w:szCs w:val="32"/>
        </w:rPr>
        <w:t>你如不服本处罚决定，可在收到本处罚决定书之日起60日内向瑞安市人民政府申请行政复议，也可以在6个月内直接向瑞安市人民法院起诉。</w:t>
      </w:r>
    </w:p>
    <w:p>
      <w:pPr>
        <w:spacing w:line="580" w:lineRule="exact"/>
        <w:ind w:firstLine="640"/>
        <w:textAlignment w:val="center"/>
        <w:rPr>
          <w:rFonts w:ascii="仿宋" w:hAnsi="仿宋" w:eastAsia="仿宋"/>
          <w:sz w:val="32"/>
          <w:szCs w:val="32"/>
        </w:rPr>
      </w:pPr>
      <w:r>
        <w:rPr>
          <w:rFonts w:hint="eastAsia" w:ascii="仿宋" w:hAnsi="仿宋" w:eastAsia="仿宋"/>
          <w:sz w:val="32"/>
          <w:szCs w:val="32"/>
        </w:rPr>
        <w:t>逾期不申请行政复议，也不提起行政诉讼，又不履行行政处罚决定的，本机关将依法申请人民法院强制执行。</w:t>
      </w:r>
    </w:p>
    <w:p>
      <w:pPr>
        <w:spacing w:line="580" w:lineRule="exact"/>
        <w:ind w:firstLine="640"/>
        <w:rPr>
          <w:rFonts w:ascii="仿宋" w:hAnsi="仿宋" w:eastAsia="仿宋"/>
          <w:sz w:val="32"/>
          <w:szCs w:val="32"/>
        </w:rPr>
      </w:pPr>
    </w:p>
    <w:p>
      <w:pPr>
        <w:spacing w:line="500" w:lineRule="exact"/>
        <w:rPr>
          <w:rFonts w:ascii="宋体" w:hAnsi="宋体"/>
          <w:b/>
          <w:sz w:val="32"/>
          <w:szCs w:val="32"/>
        </w:rPr>
      </w:pPr>
      <w:r>
        <w:rPr>
          <w:rFonts w:hint="eastAsia" w:ascii="宋体" w:hAnsi="宋体"/>
          <w:b/>
          <w:sz w:val="32"/>
          <w:szCs w:val="32"/>
        </w:rPr>
        <w:t>联系人：张康览   郑月强</w:t>
      </w:r>
    </w:p>
    <w:p>
      <w:pPr>
        <w:spacing w:line="480" w:lineRule="exact"/>
        <w:rPr>
          <w:rFonts w:ascii="宋体" w:hAnsi="宋体"/>
          <w:b/>
          <w:sz w:val="32"/>
          <w:szCs w:val="32"/>
        </w:rPr>
      </w:pPr>
      <w:r>
        <w:rPr>
          <w:rFonts w:hint="eastAsia" w:ascii="宋体" w:hAnsi="宋体"/>
          <w:b/>
          <w:sz w:val="32"/>
          <w:szCs w:val="32"/>
        </w:rPr>
        <w:t xml:space="preserve">电  话：0577-65477812            </w:t>
      </w:r>
    </w:p>
    <w:p>
      <w:pPr>
        <w:spacing w:line="480" w:lineRule="exact"/>
        <w:rPr>
          <w:rFonts w:ascii="宋体" w:hAnsi="宋体"/>
          <w:sz w:val="32"/>
          <w:szCs w:val="32"/>
        </w:rPr>
      </w:pPr>
      <w:r>
        <w:rPr>
          <w:rFonts w:hint="eastAsia" w:ascii="宋体" w:hAnsi="宋体"/>
          <w:b/>
          <w:sz w:val="32"/>
          <w:szCs w:val="32"/>
        </w:rPr>
        <w:t xml:space="preserve">地  址：瑞安市自然资源和规划局（万松东路146号） </w:t>
      </w:r>
      <w:r>
        <w:rPr>
          <w:rFonts w:hint="eastAsia" w:ascii="宋体" w:hAnsi="宋体"/>
          <w:sz w:val="32"/>
          <w:szCs w:val="32"/>
        </w:rPr>
        <w:t xml:space="preserve">           </w:t>
      </w:r>
    </w:p>
    <w:p>
      <w:pPr>
        <w:spacing w:line="500" w:lineRule="exact"/>
        <w:rPr>
          <w:rFonts w:ascii="宋体" w:hAnsi="宋体"/>
          <w:sz w:val="32"/>
          <w:szCs w:val="32"/>
        </w:rPr>
      </w:pPr>
    </w:p>
    <w:p>
      <w:pPr>
        <w:spacing w:line="500" w:lineRule="exact"/>
        <w:ind w:firstLine="5600"/>
        <w:rPr>
          <w:rFonts w:ascii="宋体" w:hAnsi="宋体"/>
          <w:sz w:val="32"/>
          <w:szCs w:val="32"/>
        </w:rPr>
      </w:pPr>
    </w:p>
    <w:p>
      <w:pPr>
        <w:spacing w:line="500" w:lineRule="exact"/>
        <w:jc w:val="right"/>
        <w:rPr>
          <w:rFonts w:ascii="宋体" w:hAnsi="宋体"/>
          <w:sz w:val="32"/>
          <w:szCs w:val="32"/>
        </w:rPr>
      </w:pPr>
      <w:r>
        <w:rPr>
          <w:rFonts w:hint="eastAsia" w:ascii="宋体" w:hAnsi="宋体"/>
          <w:sz w:val="32"/>
          <w:szCs w:val="32"/>
        </w:rPr>
        <w:t>瑞安市自然资源和规划局</w:t>
      </w:r>
    </w:p>
    <w:p>
      <w:pPr>
        <w:wordWrap w:val="0"/>
        <w:spacing w:line="500" w:lineRule="exact"/>
        <w:jc w:val="right"/>
        <w:rPr>
          <w:rFonts w:ascii="宋体" w:hAnsi="宋体"/>
          <w:sz w:val="32"/>
          <w:szCs w:val="32"/>
        </w:rPr>
      </w:pPr>
      <w:r>
        <w:rPr>
          <w:rFonts w:hint="eastAsia" w:ascii="宋体" w:hAnsi="宋体"/>
          <w:sz w:val="32"/>
          <w:szCs w:val="32"/>
        </w:rPr>
        <w:t xml:space="preserve">     </w:t>
      </w:r>
      <w:r>
        <w:rPr>
          <w:rFonts w:hint="eastAsia" w:ascii="宋体" w:hAnsi="宋体"/>
          <w:color w:val="000000" w:themeColor="text1"/>
          <w:sz w:val="32"/>
          <w:szCs w:val="32"/>
          <w14:textFill>
            <w14:solidFill>
              <w14:schemeClr w14:val="tx1"/>
            </w14:solidFill>
          </w14:textFill>
        </w:rPr>
        <w:t xml:space="preserve"> 2022年 8月18日</w:t>
      </w:r>
      <w:r>
        <w:rPr>
          <w:rFonts w:hint="eastAsia" w:ascii="宋体" w:hAnsi="宋体"/>
          <w:sz w:val="32"/>
          <w:szCs w:val="32"/>
        </w:rPr>
        <w:t xml:space="preserve">   </w:t>
      </w:r>
    </w:p>
    <w:sectPr>
      <w:footerReference r:id="rId3" w:type="default"/>
      <w:pgSz w:w="11906" w:h="16838"/>
      <w:pgMar w:top="1440" w:right="1588" w:bottom="1440" w:left="1588" w:header="851" w:footer="73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t>2</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liZGRhMmE5MTQ1YzQ2NDBlNDliNTVlNjY2ZDM3NzQifQ=="/>
  </w:docVars>
  <w:rsids>
    <w:rsidRoot w:val="0057769F"/>
    <w:rsid w:val="00033636"/>
    <w:rsid w:val="00035F91"/>
    <w:rsid w:val="00057A69"/>
    <w:rsid w:val="0006060F"/>
    <w:rsid w:val="000637B1"/>
    <w:rsid w:val="00095502"/>
    <w:rsid w:val="0009668F"/>
    <w:rsid w:val="0009769F"/>
    <w:rsid w:val="000B676E"/>
    <w:rsid w:val="000D35E4"/>
    <w:rsid w:val="000F6C8B"/>
    <w:rsid w:val="001340D4"/>
    <w:rsid w:val="00160C8A"/>
    <w:rsid w:val="001C1574"/>
    <w:rsid w:val="00263AC7"/>
    <w:rsid w:val="002671E5"/>
    <w:rsid w:val="002D1EF0"/>
    <w:rsid w:val="002D6117"/>
    <w:rsid w:val="002F7B08"/>
    <w:rsid w:val="00336FA4"/>
    <w:rsid w:val="00340103"/>
    <w:rsid w:val="00345939"/>
    <w:rsid w:val="00383516"/>
    <w:rsid w:val="003A2AF2"/>
    <w:rsid w:val="003B583A"/>
    <w:rsid w:val="003D5D4C"/>
    <w:rsid w:val="00437E5F"/>
    <w:rsid w:val="004406D6"/>
    <w:rsid w:val="004614CE"/>
    <w:rsid w:val="0046252B"/>
    <w:rsid w:val="0048043F"/>
    <w:rsid w:val="004A18B2"/>
    <w:rsid w:val="0057769F"/>
    <w:rsid w:val="005B2794"/>
    <w:rsid w:val="005D6AFC"/>
    <w:rsid w:val="00633F36"/>
    <w:rsid w:val="00635741"/>
    <w:rsid w:val="006541D2"/>
    <w:rsid w:val="00657982"/>
    <w:rsid w:val="00657AB5"/>
    <w:rsid w:val="00672EF6"/>
    <w:rsid w:val="00675582"/>
    <w:rsid w:val="0069670B"/>
    <w:rsid w:val="007205EE"/>
    <w:rsid w:val="007F49EA"/>
    <w:rsid w:val="007F621A"/>
    <w:rsid w:val="00801F41"/>
    <w:rsid w:val="0081449F"/>
    <w:rsid w:val="00820BE0"/>
    <w:rsid w:val="008B3A4D"/>
    <w:rsid w:val="008C37C1"/>
    <w:rsid w:val="008C7C54"/>
    <w:rsid w:val="008D7AE4"/>
    <w:rsid w:val="008F1536"/>
    <w:rsid w:val="009529AE"/>
    <w:rsid w:val="00996398"/>
    <w:rsid w:val="009B18C7"/>
    <w:rsid w:val="009B1FD6"/>
    <w:rsid w:val="009D0007"/>
    <w:rsid w:val="009E463B"/>
    <w:rsid w:val="00A43F01"/>
    <w:rsid w:val="00A660F8"/>
    <w:rsid w:val="00AA1AEC"/>
    <w:rsid w:val="00AE5CE7"/>
    <w:rsid w:val="00B037F4"/>
    <w:rsid w:val="00B15530"/>
    <w:rsid w:val="00B22249"/>
    <w:rsid w:val="00B60B7F"/>
    <w:rsid w:val="00BC6547"/>
    <w:rsid w:val="00BE47EB"/>
    <w:rsid w:val="00BF7180"/>
    <w:rsid w:val="00C00456"/>
    <w:rsid w:val="00C16890"/>
    <w:rsid w:val="00C234DF"/>
    <w:rsid w:val="00C4679B"/>
    <w:rsid w:val="00C536A7"/>
    <w:rsid w:val="00C6057C"/>
    <w:rsid w:val="00CB0BE1"/>
    <w:rsid w:val="00CB21EE"/>
    <w:rsid w:val="00CF51D0"/>
    <w:rsid w:val="00D01E0E"/>
    <w:rsid w:val="00D45BF5"/>
    <w:rsid w:val="00D669E1"/>
    <w:rsid w:val="00D7370C"/>
    <w:rsid w:val="00D825F0"/>
    <w:rsid w:val="00D841F2"/>
    <w:rsid w:val="00D91EEC"/>
    <w:rsid w:val="00DA2A51"/>
    <w:rsid w:val="00DE11D4"/>
    <w:rsid w:val="00DF4979"/>
    <w:rsid w:val="00EB67E3"/>
    <w:rsid w:val="00F44EBA"/>
    <w:rsid w:val="00F63806"/>
    <w:rsid w:val="00F84A32"/>
    <w:rsid w:val="00F869CE"/>
    <w:rsid w:val="00FA6A3F"/>
    <w:rsid w:val="00FB2F23"/>
    <w:rsid w:val="00FF51E1"/>
    <w:rsid w:val="05004C79"/>
    <w:rsid w:val="0B270293"/>
    <w:rsid w:val="0B486129"/>
    <w:rsid w:val="0F9E4EB0"/>
    <w:rsid w:val="41272ED5"/>
    <w:rsid w:val="73A962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4"/>
    <w:semiHidden/>
    <w:unhideWhenUsed/>
    <w:qFormat/>
    <w:uiPriority w:val="99"/>
    <w:pPr>
      <w:ind w:left="100"/>
    </w:pPr>
  </w:style>
  <w:style w:type="paragraph" w:styleId="3">
    <w:name w:val="Balloon Text"/>
    <w:basedOn w:val="1"/>
    <w:link w:val="13"/>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List Paragraph"/>
    <w:basedOn w:val="1"/>
    <w:qFormat/>
    <w:uiPriority w:val="34"/>
    <w:pPr>
      <w:ind w:firstLine="420"/>
    </w:pPr>
  </w:style>
  <w:style w:type="character" w:customStyle="1" w:styleId="9">
    <w:name w:val="页眉 Char"/>
    <w:link w:val="5"/>
    <w:qFormat/>
    <w:uiPriority w:val="99"/>
    <w:rPr>
      <w:rFonts w:ascii="Calibri" w:hAnsi="Calibri" w:eastAsia="宋体" w:cs="Times New Roman"/>
      <w:kern w:val="1"/>
      <w:sz w:val="18"/>
      <w:szCs w:val="18"/>
    </w:rPr>
  </w:style>
  <w:style w:type="character" w:customStyle="1" w:styleId="10">
    <w:name w:val="页脚 Char"/>
    <w:link w:val="4"/>
    <w:qFormat/>
    <w:uiPriority w:val="99"/>
    <w:rPr>
      <w:rFonts w:ascii="Calibri" w:hAnsi="Calibri" w:eastAsia="宋体" w:cs="Times New Roman"/>
      <w:kern w:val="1"/>
      <w:sz w:val="18"/>
      <w:szCs w:val="18"/>
    </w:rPr>
  </w:style>
  <w:style w:type="paragraph" w:styleId="11">
    <w:name w:val="No Spacing"/>
    <w:link w:val="12"/>
    <w:qFormat/>
    <w:uiPriority w:val="1"/>
    <w:rPr>
      <w:rFonts w:ascii="Times New Roman" w:hAnsi="Times New Roman" w:eastAsia="宋体" w:cs="Times New Roman"/>
      <w:sz w:val="22"/>
      <w:lang w:val="en-US" w:eastAsia="zh-CN" w:bidi="ar-SA"/>
    </w:rPr>
  </w:style>
  <w:style w:type="character" w:customStyle="1" w:styleId="12">
    <w:name w:val="无间隔 Char"/>
    <w:link w:val="11"/>
    <w:qFormat/>
    <w:uiPriority w:val="1"/>
    <w:rPr>
      <w:sz w:val="22"/>
      <w:lang w:val="en-US" w:eastAsia="zh-CN" w:bidi="ar-SA"/>
    </w:rPr>
  </w:style>
  <w:style w:type="character" w:customStyle="1" w:styleId="13">
    <w:name w:val="批注框文本 Char"/>
    <w:link w:val="3"/>
    <w:semiHidden/>
    <w:qFormat/>
    <w:uiPriority w:val="99"/>
    <w:rPr>
      <w:rFonts w:ascii="Calibri" w:hAnsi="Calibri" w:eastAsia="宋体" w:cs="Times New Roman"/>
      <w:kern w:val="1"/>
      <w:sz w:val="18"/>
      <w:szCs w:val="18"/>
    </w:rPr>
  </w:style>
  <w:style w:type="character" w:customStyle="1" w:styleId="14">
    <w:name w:val="日期 Char"/>
    <w:link w:val="2"/>
    <w:semiHidden/>
    <w:qFormat/>
    <w:uiPriority w:val="99"/>
    <w:rPr>
      <w:rFonts w:ascii="Calibri" w:hAnsi="Calibri" w:eastAsia="宋体" w:cs="Times New Roman"/>
      <w:kern w:val="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1179</Words>
  <Characters>1262</Characters>
  <Lines>11</Lines>
  <Paragraphs>3</Paragraphs>
  <TotalTime>0</TotalTime>
  <ScaleCrop>false</ScaleCrop>
  <LinksUpToDate>false</LinksUpToDate>
  <CharactersWithSpaces>1620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2020-11-03T03:02:00Z</dcterms:created>
  <dc:creator>彭孔培</dc:creator>
  <cp:lastModifiedBy>林小花</cp:lastModifiedBy>
  <cp:lastPrinted>2022-08-10T01:57:00Z</cp:lastPrinted>
  <dcterms:modified xsi:type="dcterms:W3CDTF">2022-08-22T09:28:58Z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1E823A759E1943208BE3E31A45C8BBE3</vt:lpwstr>
  </property>
</Properties>
</file>