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关于《瑞安市支持企业“留员工、稳生产、开门红”工作方案》的起草说明</w:t>
      </w:r>
    </w:p>
    <w:p>
      <w:pPr>
        <w:rPr>
          <w:rFonts w:ascii="Times New Roman" w:hAnsi="Times New Roman" w:eastAsia="方正楷体简体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为保障2023年元旦春节期间企业正常生产经营和有序用工，助推经济稳进提质，市政府办公室牵头起草了《瑞安市支持企业“留员工、稳生产、开门红”工作方案（送审稿）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》，拟提市政府常务会议审议。现将有关情况说明如下：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一、背景和依据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主要依据《温州市人民政府办公室关于印发温州市支持企业“留员工、稳生产、开门红”工作方案的通知》（温政办〔2022〕94号）制定起草，并结合我市实际，进一步鼓励企业留住员工、优待员工，营造春节期间全市市场主体正常生产经营、有序用工的良好氛围。  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二、起草过程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月23日召集相关部门研究探讨后形成《瑞安市支持企业“留员工、稳生产、开门红”工作方案（征求意见稿）》，并发相关单位征求意见，在充分吸收有关意见后，形成《瑞安市支持企业“留员工、稳生产、开门红”工作方案（送审稿）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三、基本框架和内容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政策文本共1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点内容，具体说明如下：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1.鼓励市外员工留瑞。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今年温州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对留工人数30人以上的企业，给予每人500元的标准发放一次性留工补助，我市参照温州政策，并增加了“</w:t>
      </w:r>
      <w:r>
        <w:rPr>
          <w:rFonts w:hint="eastAsia" w:ascii="仿宋_GB2312" w:hAnsi="仿宋_GB2312" w:eastAsia="仿宋_GB2312" w:cs="仿宋_GB2312"/>
          <w:sz w:val="32"/>
          <w:szCs w:val="32"/>
        </w:rPr>
        <w:t>每家企业最高不超过20万元”的总额控制。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2.发放留瑞福利补贴。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在温州政策基础上，我市保留了去年“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法定春节假期，瑞安市域内共享单车免费骑行、公交车免费乘坐、国有停车场（停车泊位）免费停放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”的做法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3.组织开展暖心活动。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相比去年，新增了“鼓励各景区结合实际对留瑞外地员工推出优惠政策”内容。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4.保障职工合法权益。</w:t>
      </w:r>
      <w:r>
        <w:rPr>
          <w:rFonts w:hint="eastAsia" w:ascii="仿宋_GB2312" w:hAnsi="仿宋_GB2312" w:eastAsia="仿宋_GB2312" w:cs="仿宋_GB2312"/>
          <w:sz w:val="32"/>
          <w:szCs w:val="32"/>
        </w:rPr>
        <w:t>畅通劳动保障维权渠道，及时化解各类欠薪矛盾纠纷。春节期间安排员工正常工作的企业，应严格执行工资支付规定，及时解决员工实际生活困难。同时，取消了企业组织员工培训的补贴。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5.引导有条件企业持续生产。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条件为“对于2023年一季度工业销售收入分别超过1000万元、4000万元、8000万元以上(不包括国有企业)，比上年第一季度增长20%且半年度同比增长保持在15%及以上的，分别给予5万元、10万元、20万元一次性奖励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6.加快推进重大项目建设。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我市保留去年政策。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7.助力企业拓市场抢订单。参</w:t>
      </w:r>
      <w:r>
        <w:rPr>
          <w:rFonts w:hint="eastAsia" w:ascii="仿宋_GB2312" w:hAnsi="仿宋_GB2312" w:eastAsia="仿宋_GB2312" w:cs="仿宋_GB2312"/>
          <w:sz w:val="32"/>
          <w:szCs w:val="32"/>
        </w:rPr>
        <w:t>照温州政策。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8.加强企业生产保障。参</w:t>
      </w:r>
      <w:r>
        <w:rPr>
          <w:rFonts w:hint="eastAsia" w:ascii="仿宋_GB2312" w:hAnsi="仿宋_GB2312" w:eastAsia="仿宋_GB2312" w:cs="仿宋_GB2312"/>
          <w:sz w:val="32"/>
          <w:szCs w:val="32"/>
        </w:rPr>
        <w:t>照温州政策。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加大金融普惠力度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照温州政策强化企业融资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的基础上，我市增加了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贷款贴息，其中存量贷款（含到期续贷）给予0.5%，新增流动贷款给予1.5%贴息，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每家企业最高贴息额不超过20万元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。增加了</w:t>
      </w:r>
      <w:r>
        <w:rPr>
          <w:rFonts w:hint="eastAsia" w:ascii="仿宋_GB2312" w:hAnsi="仿宋_GB2312" w:eastAsia="仿宋_GB2312" w:cs="仿宋_GB2312"/>
          <w:sz w:val="32"/>
          <w:szCs w:val="32"/>
        </w:rPr>
        <w:t>对今年新设立的个体工商户加大创业贷款支持力度，对今年新设个体工商户（税务申报销售额要达到100万元以上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，注：税收免征额为15万元/月</w:t>
      </w:r>
      <w:r>
        <w:rPr>
          <w:rFonts w:hint="eastAsia" w:ascii="仿宋_GB2312" w:hAnsi="仿宋_GB2312" w:eastAsia="仿宋_GB2312" w:cs="仿宋_GB2312"/>
          <w:sz w:val="32"/>
          <w:szCs w:val="32"/>
        </w:rPr>
        <w:t>）给予全年2%的贷款贴息，每户最高贴息额4万元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.帮助企业减负降本。参</w:t>
      </w:r>
      <w:r>
        <w:rPr>
          <w:rFonts w:hint="eastAsia" w:ascii="仿宋_GB2312" w:hAnsi="仿宋_GB2312" w:eastAsia="仿宋_GB2312" w:cs="仿宋_GB2312"/>
          <w:sz w:val="32"/>
          <w:szCs w:val="32"/>
        </w:rPr>
        <w:t>照温州政策。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</w:t>
      </w:r>
      <w:r>
        <w:rPr>
          <w:rFonts w:ascii="楷体_GB2312" w:hAnsi="楷体_GB2312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.强化企业安全生产。参</w:t>
      </w:r>
      <w:r>
        <w:rPr>
          <w:rFonts w:hint="eastAsia" w:ascii="仿宋_GB2312" w:hAnsi="仿宋_GB2312" w:eastAsia="仿宋_GB2312" w:cs="仿宋_GB2312"/>
          <w:sz w:val="32"/>
          <w:szCs w:val="32"/>
        </w:rPr>
        <w:t>照温州政策。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</w:t>
      </w:r>
      <w:r>
        <w:rPr>
          <w:rFonts w:ascii="楷体_GB2312" w:hAnsi="楷体_GB2312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.强化企业用工保障。参</w:t>
      </w:r>
      <w:r>
        <w:rPr>
          <w:rFonts w:hint="eastAsia" w:ascii="仿宋_GB2312" w:hAnsi="仿宋_GB2312" w:eastAsia="仿宋_GB2312" w:cs="仿宋_GB2312"/>
          <w:sz w:val="32"/>
          <w:szCs w:val="32"/>
        </w:rPr>
        <w:t>照温州政策。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</w:pPr>
      <w:r>
        <w:rPr>
          <w:rFonts w:hint="eastAsia" w:ascii="楷体_GB2312" w:hAnsi="楷体_GB2312" w:eastAsia="楷体_GB2312" w:cs="楷体_GB2312"/>
          <w:sz w:val="32"/>
          <w:szCs w:val="32"/>
        </w:rPr>
        <w:t>1</w:t>
      </w:r>
      <w:r>
        <w:rPr>
          <w:rFonts w:ascii="楷体_GB2312" w:hAnsi="楷体_GB2312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.鼓励人力资源机构引进新员工。参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照温州政策。对为企业新引进5名员工以上的服务机构给予每人不低于500元的标准奖励。               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outside</wp:align>
          </wp:positionH>
          <wp:positionV relativeFrom="paragraph">
            <wp:posOffset>0</wp:posOffset>
          </wp:positionV>
          <wp:extent cx="1828800" cy="1828800"/>
          <wp:effectExtent l="0" t="0" r="0" b="0"/>
          <wp:wrapNone/>
          <wp:docPr id="1" name="文本框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文本框 2"/>
                  <pic:cNvPicPr/>
                </pic:nvPicPr>
                <pic:blipFill>
                  <a:blip/>
                </pic:blipFill>
                <pic:spPr/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MmYxNjMyMTAwNjhlMzA3OTU5ZGZhNTM0ZjdkYThjZjIifQ=="/>
    <w:docVar w:name="KSO_WPS_MARK_KEY" w:val="f3671e4d-e43f-47e0-9053-e57adbc485cc"/>
  </w:docVars>
  <w:rsids>
    <w:rsidRoot w:val="00172A27"/>
    <w:rsid w:val="00172A27"/>
    <w:rsid w:val="007F6BB6"/>
    <w:rsid w:val="00982645"/>
    <w:rsid w:val="009F3F2D"/>
    <w:rsid w:val="00CF766C"/>
    <w:rsid w:val="00DA6DE9"/>
    <w:rsid w:val="02C52BBF"/>
    <w:rsid w:val="05220BEF"/>
    <w:rsid w:val="056A0D59"/>
    <w:rsid w:val="06467A7A"/>
    <w:rsid w:val="073603FC"/>
    <w:rsid w:val="07966D78"/>
    <w:rsid w:val="09302FC0"/>
    <w:rsid w:val="09F65F75"/>
    <w:rsid w:val="0A0C3321"/>
    <w:rsid w:val="0B160280"/>
    <w:rsid w:val="0B670D18"/>
    <w:rsid w:val="0E2D6995"/>
    <w:rsid w:val="0EFE3B5E"/>
    <w:rsid w:val="0F1A5655"/>
    <w:rsid w:val="0FE74FF1"/>
    <w:rsid w:val="10BE2E9B"/>
    <w:rsid w:val="13370CE3"/>
    <w:rsid w:val="13A22600"/>
    <w:rsid w:val="14C10FA6"/>
    <w:rsid w:val="14DA3FB2"/>
    <w:rsid w:val="153B5B0F"/>
    <w:rsid w:val="15D52850"/>
    <w:rsid w:val="1697487D"/>
    <w:rsid w:val="16A260CF"/>
    <w:rsid w:val="16AF39B2"/>
    <w:rsid w:val="1AF851FC"/>
    <w:rsid w:val="1B6F1B8E"/>
    <w:rsid w:val="1B835F5A"/>
    <w:rsid w:val="1C963D79"/>
    <w:rsid w:val="1F2F53AE"/>
    <w:rsid w:val="22DD3655"/>
    <w:rsid w:val="22E20C6B"/>
    <w:rsid w:val="238A445D"/>
    <w:rsid w:val="257B2BAE"/>
    <w:rsid w:val="25E244D7"/>
    <w:rsid w:val="28AA3FD9"/>
    <w:rsid w:val="28B94034"/>
    <w:rsid w:val="28E441EA"/>
    <w:rsid w:val="29323FCF"/>
    <w:rsid w:val="29B442F8"/>
    <w:rsid w:val="2A7C64E1"/>
    <w:rsid w:val="2C086C8C"/>
    <w:rsid w:val="2D6729DE"/>
    <w:rsid w:val="30A26617"/>
    <w:rsid w:val="33E800AC"/>
    <w:rsid w:val="37FE7753"/>
    <w:rsid w:val="38F968FC"/>
    <w:rsid w:val="3DD3721D"/>
    <w:rsid w:val="3E6A003B"/>
    <w:rsid w:val="42C359AA"/>
    <w:rsid w:val="43210754"/>
    <w:rsid w:val="44203F83"/>
    <w:rsid w:val="4562408E"/>
    <w:rsid w:val="498D2A66"/>
    <w:rsid w:val="4B654672"/>
    <w:rsid w:val="4C334438"/>
    <w:rsid w:val="50B61C88"/>
    <w:rsid w:val="52310467"/>
    <w:rsid w:val="54640C31"/>
    <w:rsid w:val="54687B0A"/>
    <w:rsid w:val="55D944E9"/>
    <w:rsid w:val="56345F3B"/>
    <w:rsid w:val="56DB3D41"/>
    <w:rsid w:val="582C6358"/>
    <w:rsid w:val="5B2D6D73"/>
    <w:rsid w:val="5DF4273C"/>
    <w:rsid w:val="5EDE2598"/>
    <w:rsid w:val="5F2B40F6"/>
    <w:rsid w:val="5FE247F5"/>
    <w:rsid w:val="62710D81"/>
    <w:rsid w:val="65D84C6D"/>
    <w:rsid w:val="6C615D2A"/>
    <w:rsid w:val="6CB542C8"/>
    <w:rsid w:val="6D7D0B8B"/>
    <w:rsid w:val="6EA96D85"/>
    <w:rsid w:val="70BB58D5"/>
    <w:rsid w:val="716D33C3"/>
    <w:rsid w:val="73490D35"/>
    <w:rsid w:val="750A2B3F"/>
    <w:rsid w:val="75E764AD"/>
    <w:rsid w:val="76D92D5D"/>
    <w:rsid w:val="777466F8"/>
    <w:rsid w:val="7F395DD9"/>
    <w:rsid w:val="FE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hint="eastAsia"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8">
    <w:name w:val="Body Text First Indent 2"/>
    <w:basedOn w:val="3"/>
    <w:qFormat/>
    <w:uiPriority w:val="0"/>
    <w:pPr>
      <w:ind w:left="200" w:firstLine="420"/>
    </w:pPr>
    <w:rPr>
      <w:b/>
      <w:bCs/>
      <w:sz w:val="44"/>
    </w:r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Normal Indent1"/>
    <w:basedOn w:val="1"/>
    <w:qFormat/>
    <w:uiPriority w:val="0"/>
    <w:pPr>
      <w:spacing w:line="360" w:lineRule="auto"/>
      <w:ind w:firstLine="720" w:firstLineChars="200"/>
    </w:pPr>
    <w:rPr>
      <w:rFonts w:eastAsia="仿宋"/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1131</Words>
  <Characters>1193</Characters>
  <Lines>10</Lines>
  <Paragraphs>2</Paragraphs>
  <TotalTime>1</TotalTime>
  <ScaleCrop>false</ScaleCrop>
  <LinksUpToDate>false</LinksUpToDate>
  <CharactersWithSpaces>1211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2022-01-25T22:39:00Z</dcterms:created>
  <dc:creator>minsanity</dc:creator>
  <cp:lastModifiedBy>admin</cp:lastModifiedBy>
  <dcterms:modified xsi:type="dcterms:W3CDTF">2023-01-12T03:23:59Z</dcterms:modified>
  <dc:title>市政府常务会议议题材料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9F50CEEBB48F4279AB7AFCEA75226453</vt:lpwstr>
  </property>
</Properties>
</file>