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瑞教办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widowControl/>
        <w:spacing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瑞安市教育局办公室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关于开展“雪亮工程”公共安全视频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资源排查摸底专项行动的通知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各教育学区、各级各类学校：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为深入推进我市“雪亮工程”建设, 确保完成“雪亮工程”2018年推进计划各项指标和任务，按照市综治委《关于开展“雪亮工程”公共安全视频资源排查摸底专项行动的通知》(瑞综委[2018]1号)文件要求，决定在全市学校（幼儿园）开展一次“雪亮工程”即公共安全视频资源全面排查专项行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一、排查范围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全市公办学校（幼儿园）、民办学校（幼儿园）主要进出口、操场或户外活动场所的已建以及拟改建、新建的视频</w:t>
      </w:r>
      <w:bookmarkStart w:id="0" w:name="page2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监控资源。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二、排查内容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AndChars" w:linePitch="289" w:charSpace="-1839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摄像头具体安装部位、安装数量，已建、拟改建、拟新建数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量，品牌型号，是否高清，对接摄像头网络，整合接入上级网络，监控资源属性，摄像头所在乡镇（街道），摄像头所处具体地址等。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各级各类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排查完毕后，认真填写《“雪亮工程”视频监控摄像头清单》（附件1），并由主要负责人审核后报送。局直属学校（幼儿园）直接报送至市教育局学生工作与安全保卫科，其他学校（幼儿园）报送至各自教育学区，由学区汇总后填写《“雪亮工程”视频监控摄像头清单》（附件1）、《“雪亮工程”视频监控建设调查表》（附件2），并由主要负责人审核后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联系人：戈晨威，联系电话：66809312、610861（教育网），邮箱：523546149@QQ.COM。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>《“雪亮工程”视频监控摄像头清单》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《“雪亮工程”视频监控建设调查表》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2018年1月29日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 w:start="2"/>
          <w:cols w:space="0" w:num="1"/>
          <w:rtlGutter w:val="0"/>
          <w:docGrid w:type="linesAndChars" w:linePitch="289" w:charSpace="-1839"/>
        </w:sectPr>
      </w:pPr>
    </w:p>
    <w:p>
      <w:pPr>
        <w:autoSpaceDE w:val="0"/>
        <w:autoSpaceDN w:val="0"/>
        <w:snapToGrid w:val="0"/>
        <w:spacing w:line="40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</w:t>
      </w:r>
      <w:r>
        <w:rPr>
          <w:rFonts w:hint="eastAsia" w:ascii="仿宋_GB2312" w:hAnsi="仿宋_GB2312" w:eastAsia="仿宋_GB2312" w:cs="仿宋_GB2312"/>
          <w:spacing w:val="40"/>
          <w:sz w:val="32"/>
        </w:rPr>
        <w:t>件</w:t>
      </w:r>
      <w:r>
        <w:rPr>
          <w:rFonts w:hint="eastAsia" w:ascii="仿宋_GB2312" w:hAnsi="仿宋_GB2312" w:eastAsia="仿宋_GB2312" w:cs="仿宋_GB2312"/>
          <w:sz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12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“雪亮工程”视频监控摄像头清单</w:t>
      </w:r>
    </w:p>
    <w:tbl>
      <w:tblPr>
        <w:tblStyle w:val="5"/>
        <w:tblW w:w="14236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60"/>
        <w:gridCol w:w="980"/>
        <w:gridCol w:w="1260"/>
        <w:gridCol w:w="820"/>
        <w:gridCol w:w="820"/>
        <w:gridCol w:w="980"/>
        <w:gridCol w:w="1440"/>
        <w:gridCol w:w="1260"/>
        <w:gridCol w:w="1040"/>
        <w:gridCol w:w="1480"/>
        <w:gridCol w:w="144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学校（幼儿园）名称</w:t>
            </w: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摄像头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具体安装部位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已建/拟新建/拟改建</w:t>
            </w: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安装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品牌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型号</w:t>
            </w: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是否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高清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pacing w:val="-13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4"/>
                <w:szCs w:val="21"/>
              </w:rPr>
              <w:t>对接</w:t>
            </w:r>
            <w:r>
              <w:rPr>
                <w:rFonts w:hint="eastAsia" w:ascii="方正小标宋简体" w:hAnsi="方正小标宋简体" w:eastAsia="方正小标宋简体" w:cs="方正小标宋简体"/>
                <w:spacing w:val="-13"/>
                <w:szCs w:val="21"/>
              </w:rPr>
              <w:t>摄像头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网络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整合接入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上级网络</w:t>
            </w: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监控资源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属性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学校（幼儿园）所在乡镇（街道）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4"/>
                <w:szCs w:val="21"/>
              </w:rPr>
              <w:t>学校</w:t>
            </w:r>
            <w:r>
              <w:rPr>
                <w:rFonts w:hint="eastAsia" w:ascii="方正小标宋简体" w:hAnsi="方正小标宋简体" w:eastAsia="方正小标宋简体" w:cs="方正小标宋简体"/>
                <w:spacing w:val="-13"/>
                <w:szCs w:val="21"/>
              </w:rPr>
              <w:t>（幼儿园）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具体地址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65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after="240" w:afterLines="100" w:line="200" w:lineRule="exact"/>
        <w:ind w:left="789" w:leftChars="391" w:right="0" w:rightChars="0" w:firstLine="106" w:firstLineChars="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 xml:space="preserve">审核人：                    </w:t>
      </w:r>
      <w:r>
        <w:rPr>
          <w:rFonts w:hint="eastAsia" w:ascii="仿宋_GB2312" w:hAnsi="仿宋_GB2312" w:eastAsia="仿宋_GB2312" w:cs="仿宋_GB2312"/>
          <w:spacing w:val="3236"/>
          <w:sz w:val="22"/>
        </w:rPr>
        <w:t xml:space="preserve"> </w:t>
      </w:r>
      <w:r>
        <w:rPr>
          <w:rFonts w:hint="eastAsia" w:ascii="仿宋_GB2312" w:hAnsi="仿宋_GB2312" w:eastAsia="仿宋_GB2312" w:cs="仿宋_GB2312"/>
          <w:sz w:val="22"/>
        </w:rPr>
        <w:t>填报人：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line="200" w:lineRule="exact"/>
        <w:ind w:right="0" w:rightChars="0" w:firstLine="3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1"/>
        </w:rPr>
      </w:pPr>
      <w:r>
        <w:rPr>
          <w:rFonts w:hint="eastAsia" w:ascii="仿宋_GB2312" w:hAnsi="仿宋_GB2312" w:eastAsia="仿宋_GB2312" w:cs="仿宋_GB2312"/>
          <w:sz w:val="20"/>
          <w:szCs w:val="21"/>
        </w:rPr>
        <w:t>注：</w:t>
      </w:r>
      <w:r>
        <w:rPr>
          <w:rFonts w:hint="eastAsia" w:ascii="仿宋_GB2312" w:hAnsi="仿宋_GB2312" w:eastAsia="仿宋_GB2312" w:cs="仿宋_GB2312"/>
          <w:sz w:val="20"/>
          <w:szCs w:val="21"/>
          <w:lang w:val="en-US" w:eastAsia="zh-CN"/>
        </w:rPr>
        <w:t>1、摄像头具体安装部位：正门、侧门、后门、操场、户外活动场所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line="200" w:lineRule="exact"/>
        <w:ind w:right="0" w:rightChars="0" w:firstLine="768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1"/>
        </w:rPr>
      </w:pPr>
      <w:r>
        <w:rPr>
          <w:rFonts w:hint="eastAsia" w:ascii="仿宋_GB2312" w:hAnsi="仿宋_GB2312" w:eastAsia="仿宋_GB2312" w:cs="仿宋_GB2312"/>
          <w:sz w:val="2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0"/>
          <w:szCs w:val="21"/>
        </w:rPr>
        <w:t>、对接摄像头网络：分互联网、自建局域网、运营商专线、其他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line="200" w:lineRule="exact"/>
        <w:ind w:right="0" w:rightChars="0" w:firstLine="768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1"/>
        </w:rPr>
      </w:pPr>
      <w:r>
        <w:rPr>
          <w:rFonts w:hint="eastAsia" w:ascii="仿宋_GB2312" w:hAnsi="仿宋_GB2312" w:eastAsia="仿宋_GB2312" w:cs="仿宋_GB2312"/>
          <w:sz w:val="2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0"/>
          <w:szCs w:val="21"/>
        </w:rPr>
        <w:t>、整合接入上级网络：互联网、单位局域网、政府视联网、公安视频专网、其他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line="200" w:lineRule="exact"/>
        <w:ind w:right="0" w:rightChars="0" w:firstLine="768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1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20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0"/>
          <w:szCs w:val="21"/>
        </w:rPr>
        <w:t>、监控资源属性：分公共区域、单位主要出入口、操场或户外活动场所、周界面向公共区域、内部资源、其他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line="500" w:lineRule="exact"/>
        <w:ind w:left="782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“雪亮工程”视频监控建设调查表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88" w:beforeLines="30" w:line="0" w:lineRule="atLeast"/>
        <w:ind w:left="782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sz w:val="11"/>
          <w:szCs w:val="11"/>
        </w:rPr>
      </w:pPr>
    </w:p>
    <w:tbl>
      <w:tblPr>
        <w:tblStyle w:val="5"/>
        <w:tblW w:w="14140" w:type="dxa"/>
        <w:tblInd w:w="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1993"/>
        <w:gridCol w:w="1893"/>
        <w:gridCol w:w="1019"/>
        <w:gridCol w:w="487"/>
        <w:gridCol w:w="2737"/>
        <w:gridCol w:w="126"/>
        <w:gridCol w:w="1281"/>
        <w:gridCol w:w="2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202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教育学区名称</w:t>
            </w:r>
          </w:p>
        </w:tc>
        <w:tc>
          <w:tcPr>
            <w:tcW w:w="49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2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属于下属单位</w:t>
            </w: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或网点的</w:t>
            </w:r>
            <w:r>
              <w:rPr>
                <w:rFonts w:hint="eastAsia" w:ascii="仿宋_GB2312" w:hAnsi="仿宋_GB2312" w:eastAsia="仿宋_GB2312" w:cs="仿宋_GB2312"/>
                <w:spacing w:val="-47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请填写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上级主管单位名称</w:t>
            </w:r>
          </w:p>
        </w:tc>
        <w:tc>
          <w:tcPr>
            <w:tcW w:w="398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202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联系人姓名/电话</w:t>
            </w:r>
          </w:p>
        </w:tc>
        <w:tc>
          <w:tcPr>
            <w:tcW w:w="49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2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技术负责人姓名/电话</w:t>
            </w:r>
          </w:p>
        </w:tc>
        <w:tc>
          <w:tcPr>
            <w:tcW w:w="398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202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单位属性</w:t>
            </w:r>
          </w:p>
        </w:tc>
        <w:tc>
          <w:tcPr>
            <w:tcW w:w="12117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□政府职能部门</w:t>
            </w:r>
            <w:r>
              <w:rPr>
                <w:rFonts w:hint="eastAsia" w:ascii="仿宋_GB2312" w:hAnsi="仿宋_GB2312" w:eastAsia="仿宋_GB2312" w:cs="仿宋_GB2312"/>
                <w:spacing w:val="5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□行业及领域</w:t>
            </w:r>
            <w:r>
              <w:rPr>
                <w:rFonts w:hint="eastAsia" w:ascii="仿宋_GB2312" w:hAnsi="仿宋_GB2312" w:eastAsia="仿宋_GB2312" w:cs="仿宋_GB2312"/>
                <w:spacing w:val="56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□社会单位 □停车场、沿街商铺、社区、村居及居民家庭</w:t>
            </w:r>
            <w:r>
              <w:rPr>
                <w:rFonts w:hint="eastAsia" w:ascii="仿宋_GB2312" w:hAnsi="仿宋_GB2312" w:eastAsia="仿宋_GB2312" w:cs="仿宋_GB2312"/>
                <w:spacing w:val="11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 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2" w:hRule="atLeast"/>
        </w:trPr>
        <w:tc>
          <w:tcPr>
            <w:tcW w:w="2023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监控摄像头</w:t>
            </w: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已建总数（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）,</w:t>
            </w:r>
          </w:p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其中高清监控数量</w:t>
            </w:r>
          </w:p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），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整合接入政府视联网数量</w:t>
            </w:r>
          </w:p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49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)或公安视频专网数量(   )</w:t>
            </w:r>
          </w:p>
        </w:tc>
        <w:tc>
          <w:tcPr>
            <w:tcW w:w="1012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left="312" w:hanging="300" w:hanging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已建监控:</w:t>
            </w:r>
            <w:r>
              <w:rPr>
                <w:rFonts w:hint="eastAsia" w:ascii="仿宋_GB2312" w:hAnsi="仿宋_GB2312" w:eastAsia="仿宋_GB2312" w:cs="仿宋_GB2312"/>
                <w:spacing w:val="4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公共区域(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</w:t>
            </w: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主要出入口(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</w:t>
            </w: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周界面向公共区域(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)个、操场或户外活动场所( )个、内部资源(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)个、其他(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315" w:hanging="303" w:hanging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2、拟新建监控:</w:t>
            </w:r>
            <w:r>
              <w:rPr>
                <w:rFonts w:hint="eastAsia" w:ascii="仿宋_GB2312" w:hAnsi="仿宋_GB2312" w:eastAsia="仿宋_GB2312" w:cs="仿宋_GB2312"/>
                <w:spacing w:val="47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公共区域(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主要出入口(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)个、周界面向公共区域(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)个、操场或户外活动场所( )个、内部资源(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)个、其他(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315" w:hanging="303" w:hanging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3、拟改建监控:</w:t>
            </w:r>
            <w:r>
              <w:rPr>
                <w:rFonts w:hint="eastAsia" w:ascii="仿宋_GB2312" w:hAnsi="仿宋_GB2312" w:eastAsia="仿宋_GB2312" w:cs="仿宋_GB2312"/>
                <w:spacing w:val="47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公共区域(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主要出入口(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)个、周界面向公共区域(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)个、操场或户外活动场所( )个、内部资源(</w:t>
            </w:r>
            <w:r>
              <w:rPr>
                <w:rFonts w:hint="eastAsia" w:ascii="仿宋_GB2312" w:hAnsi="仿宋_GB2312" w:eastAsia="仿宋_GB2312" w:cs="仿宋_GB2312"/>
                <w:spacing w:val="229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)个、其他(</w:t>
            </w:r>
            <w:r>
              <w:rPr>
                <w:rFonts w:hint="eastAsia" w:ascii="仿宋_GB2312" w:hAnsi="仿宋_GB2312" w:eastAsia="仿宋_GB2312" w:cs="仿宋_GB2312"/>
                <w:spacing w:val="22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3" w:type="dxa"/>
            <w:vMerge w:val="continue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对接摄像头网络</w:t>
            </w:r>
          </w:p>
        </w:tc>
        <w:tc>
          <w:tcPr>
            <w:tcW w:w="1012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□互联网</w:t>
            </w:r>
            <w:r>
              <w:rPr>
                <w:rFonts w:hint="eastAsia" w:ascii="仿宋_GB2312" w:hAnsi="仿宋_GB2312" w:eastAsia="仿宋_GB2312" w:cs="仿宋_GB2312"/>
                <w:spacing w:val="2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□单位局域网</w:t>
            </w:r>
            <w:r>
              <w:rPr>
                <w:rFonts w:hint="eastAsia" w:ascii="仿宋_GB2312" w:hAnsi="仿宋_GB2312" w:eastAsia="仿宋_GB2312" w:cs="仿宋_GB2312"/>
                <w:spacing w:val="2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□运营商专线</w:t>
            </w:r>
            <w:r>
              <w:rPr>
                <w:rFonts w:hint="eastAsia" w:ascii="仿宋_GB2312" w:hAnsi="仿宋_GB2312" w:eastAsia="仿宋_GB2312" w:cs="仿宋_GB2312"/>
                <w:spacing w:val="166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spacing w:val="77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3" w:type="dxa"/>
            <w:vMerge w:val="continue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整合接入上级网络</w:t>
            </w:r>
          </w:p>
        </w:tc>
        <w:tc>
          <w:tcPr>
            <w:tcW w:w="1012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□互联网</w:t>
            </w:r>
            <w:r>
              <w:rPr>
                <w:rFonts w:hint="eastAsia" w:ascii="仿宋_GB2312" w:hAnsi="仿宋_GB2312" w:eastAsia="仿宋_GB2312" w:cs="仿宋_GB2312"/>
                <w:spacing w:val="2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□单位局域网</w:t>
            </w:r>
            <w:r>
              <w:rPr>
                <w:rFonts w:hint="eastAsia" w:ascii="仿宋_GB2312" w:hAnsi="仿宋_GB2312" w:eastAsia="仿宋_GB2312" w:cs="仿宋_GB2312"/>
                <w:spacing w:val="2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□政府视联网</w:t>
            </w:r>
            <w:r>
              <w:rPr>
                <w:rFonts w:hint="eastAsia" w:ascii="仿宋_GB2312" w:hAnsi="仿宋_GB2312" w:eastAsia="仿宋_GB2312" w:cs="仿宋_GB2312"/>
                <w:spacing w:val="166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□公安视频专网</w:t>
            </w:r>
            <w:r>
              <w:rPr>
                <w:rFonts w:hint="eastAsia" w:ascii="仿宋_GB2312" w:hAnsi="仿宋_GB2312" w:eastAsia="仿宋_GB2312" w:cs="仿宋_GB2312"/>
                <w:spacing w:val="11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spacing w:val="77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3" w:type="dxa"/>
            <w:vMerge w:val="continue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监控平台</w:t>
            </w:r>
          </w:p>
        </w:tc>
        <w:tc>
          <w:tcPr>
            <w:tcW w:w="10124" w:type="dxa"/>
            <w:gridSpan w:val="7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  <w:r>
              <w:rPr>
                <w:rFonts w:hint="eastAsia" w:ascii="仿宋_GB2312" w:hAnsi="仿宋_GB2312" w:eastAsia="仿宋_GB2312" w:cs="仿宋_GB2312"/>
                <w:spacing w:val="60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□本级自建</w:t>
            </w:r>
            <w:r>
              <w:rPr>
                <w:rFonts w:hint="eastAsia" w:ascii="仿宋_GB2312" w:hAnsi="仿宋_GB2312" w:eastAsia="仿宋_GB2312" w:cs="仿宋_GB2312"/>
                <w:spacing w:val="496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□上级建设(上级单位名称)：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3" w:type="dxa"/>
            <w:vMerge w:val="continue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监控品牌</w:t>
            </w:r>
          </w:p>
        </w:tc>
        <w:tc>
          <w:tcPr>
            <w:tcW w:w="1012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□海康</w:t>
            </w:r>
            <w:r>
              <w:rPr>
                <w:rFonts w:hint="eastAsia" w:ascii="仿宋_GB2312" w:hAnsi="仿宋_GB2312" w:eastAsia="仿宋_GB2312" w:cs="仿宋_GB2312"/>
                <w:spacing w:val="386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□大华</w:t>
            </w:r>
            <w:r>
              <w:rPr>
                <w:rFonts w:hint="eastAsia" w:ascii="仿宋_GB2312" w:hAnsi="仿宋_GB2312" w:eastAsia="仿宋_GB2312" w:cs="仿宋_GB2312"/>
                <w:spacing w:val="33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□宇视</w:t>
            </w:r>
            <w:r>
              <w:rPr>
                <w:rFonts w:hint="eastAsia" w:ascii="仿宋_GB2312" w:hAnsi="仿宋_GB2312" w:eastAsia="仿宋_GB2312" w:cs="仿宋_GB2312"/>
                <w:spacing w:val="33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spacing w:val="38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3" w:type="dxa"/>
            <w:vMerge w:val="continue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建设模式</w:t>
            </w:r>
          </w:p>
        </w:tc>
        <w:tc>
          <w:tcPr>
            <w:tcW w:w="1012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□租赁/运营商（</w:t>
            </w:r>
            <w:r>
              <w:rPr>
                <w:rFonts w:hint="eastAsia" w:ascii="仿宋_GB2312" w:hAnsi="仿宋_GB2312" w:eastAsia="仿宋_GB2312" w:cs="仿宋_GB2312"/>
                <w:spacing w:val="27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93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3" w:type="dxa"/>
            <w:vMerge w:val="continue"/>
            <w:tcMar>
              <w:left w:w="10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存储模式</w:t>
            </w:r>
          </w:p>
        </w:tc>
        <w:tc>
          <w:tcPr>
            <w:tcW w:w="1012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□硬盘录像机</w:t>
            </w:r>
            <w:r>
              <w:rPr>
                <w:rFonts w:hint="eastAsia" w:ascii="仿宋_GB2312" w:hAnsi="仿宋_GB2312" w:eastAsia="仿宋_GB2312" w:cs="仿宋_GB2312"/>
                <w:spacing w:val="27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□S</w:t>
            </w:r>
            <w:r>
              <w:rPr>
                <w:rFonts w:hint="eastAsia" w:ascii="仿宋_GB2312" w:hAnsi="仿宋_GB2312" w:eastAsia="仿宋_GB2312" w:cs="仿宋_GB2312"/>
                <w:spacing w:val="55"/>
                <w:szCs w:val="21"/>
              </w:rPr>
              <w:t>D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卡</w:t>
            </w:r>
            <w:r>
              <w:rPr>
                <w:rFonts w:hint="eastAsia" w:ascii="仿宋_GB2312" w:hAnsi="仿宋_GB2312" w:eastAsia="仿宋_GB2312" w:cs="仿宋_GB2312"/>
                <w:spacing w:val="27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□存储阵列</w:t>
            </w:r>
            <w:r>
              <w:rPr>
                <w:rFonts w:hint="eastAsia" w:ascii="仿宋_GB2312" w:hAnsi="仿宋_GB2312" w:eastAsia="仿宋_GB2312" w:cs="仿宋_GB2312"/>
                <w:spacing w:val="33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□其</w:t>
            </w: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38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6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存储时</w:t>
            </w: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75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2023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调查单位(盖章)</w:t>
            </w:r>
          </w:p>
        </w:tc>
        <w:tc>
          <w:tcPr>
            <w:tcW w:w="388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  <w:tc>
          <w:tcPr>
            <w:tcW w:w="286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调查人</w:t>
            </w:r>
          </w:p>
        </w:tc>
        <w:tc>
          <w:tcPr>
            <w:tcW w:w="2581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1587" w:gutter="0"/>
          <w:pgNumType w:fmt="numberInDash"/>
          <w:cols w:space="0" w:num="1"/>
          <w:rtlGutter w:val="0"/>
          <w:docGrid w:type="linesAndChars" w:linePitch="289" w:charSpace="-183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02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8.75pt;height:0pt;width:442.2pt;z-index:251658240;mso-width-relative:page;mso-height-relative:page;" filled="f" stroked="t" coordsize="21600,21600" o:gfxdata="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2k5UdYAAAAGAQAADwAAAAAAAAABACAAAAAiAAAAZHJz&#10;L2Rvd25yZXYueG1sUEsBAhQAFAAAAAgAh07iQEEN497NAQAAjgMAAA4AAAAAAAAAAQAgAAAAJQEA&#10;AGRycy9lMm9Eb2MueG1sUEsFBgAAAAAGAAYAWQEAAG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wCbTvTAAAAAgEAAA8AAAAAAAAAAQAgAAAAIgAAAGRycy9k&#10;b3ducmV2LnhtbFBLAQIUABQAAAAIAIdO4kBzkx7gzgEAAI4DAAAOAAAAAAAAAAEAIAAAACI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瑞安市教育局办公室                        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年1月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left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47D5D"/>
    <w:rsid w:val="04DF72E3"/>
    <w:rsid w:val="07244316"/>
    <w:rsid w:val="0BC40ACE"/>
    <w:rsid w:val="13B12ABE"/>
    <w:rsid w:val="1A540213"/>
    <w:rsid w:val="20585F3B"/>
    <w:rsid w:val="24095982"/>
    <w:rsid w:val="25795B2D"/>
    <w:rsid w:val="257A39D8"/>
    <w:rsid w:val="259102A2"/>
    <w:rsid w:val="25982E33"/>
    <w:rsid w:val="27B471A3"/>
    <w:rsid w:val="2CE81CFE"/>
    <w:rsid w:val="35842BA7"/>
    <w:rsid w:val="396D3C10"/>
    <w:rsid w:val="3A8D0803"/>
    <w:rsid w:val="3D0968D9"/>
    <w:rsid w:val="3EB40563"/>
    <w:rsid w:val="414B34E4"/>
    <w:rsid w:val="46617D2E"/>
    <w:rsid w:val="492F5A4C"/>
    <w:rsid w:val="494B30B0"/>
    <w:rsid w:val="4D2538D7"/>
    <w:rsid w:val="589D2A77"/>
    <w:rsid w:val="5A036212"/>
    <w:rsid w:val="5B912FF5"/>
    <w:rsid w:val="5C191ACB"/>
    <w:rsid w:val="5FDD2E05"/>
    <w:rsid w:val="68033D66"/>
    <w:rsid w:val="683A6010"/>
    <w:rsid w:val="69DA517E"/>
    <w:rsid w:val="6B94291D"/>
    <w:rsid w:val="6C9B3021"/>
    <w:rsid w:val="6EBB0183"/>
    <w:rsid w:val="6F663D4D"/>
    <w:rsid w:val="705B409F"/>
    <w:rsid w:val="710548B0"/>
    <w:rsid w:val="74D0551F"/>
    <w:rsid w:val="7FB04AAA"/>
    <w:rsid w:val="7FB50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天真的眼神</cp:lastModifiedBy>
  <dcterms:modified xsi:type="dcterms:W3CDTF">2018-01-30T01:41:24Z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