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黑体" w:hAnsi="黑体" w:eastAsia="黑体" w:cs="黑体"/>
          <w:spacing w:val="0"/>
          <w:sz w:val="32"/>
          <w:szCs w:val="32"/>
          <w:lang w:val="en-US" w:eastAsia="zh-CN"/>
        </w:rPr>
      </w:pPr>
      <w:bookmarkStart w:id="0" w:name="_GoBack"/>
      <w:bookmarkEnd w:id="0"/>
      <w:r>
        <w:rPr>
          <w:rFonts w:hint="eastAsia" w:ascii="黑体" w:hAnsi="黑体" w:eastAsia="黑体" w:cs="黑体"/>
          <w:spacing w:val="0"/>
          <w:sz w:val="32"/>
          <w:szCs w:val="32"/>
          <w:lang w:eastAsia="zh-CN"/>
        </w:rPr>
        <w:t>附件</w:t>
      </w:r>
      <w:r>
        <w:rPr>
          <w:rFonts w:hint="eastAsia" w:ascii="黑体" w:hAnsi="黑体" w:eastAsia="黑体" w:cs="黑体"/>
          <w:spacing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2024年瑞安市政府投资项目计划（续建类）</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spacing w:val="0"/>
          <w:sz w:val="44"/>
          <w:szCs w:val="44"/>
          <w:lang w:val="en-US" w:eastAsia="zh-CN"/>
        </w:rPr>
      </w:pPr>
    </w:p>
    <w:tbl>
      <w:tblPr>
        <w:tblStyle w:val="5"/>
        <w:tblW w:w="148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587"/>
        <w:gridCol w:w="1680"/>
        <w:gridCol w:w="4912"/>
        <w:gridCol w:w="848"/>
        <w:gridCol w:w="746"/>
        <w:gridCol w:w="574"/>
        <w:gridCol w:w="973"/>
        <w:gridCol w:w="1989"/>
        <w:gridCol w:w="1847"/>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81" w:hRule="atLeast"/>
          <w:tblHeader/>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序号</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项目名称</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建设内容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总投资（万元）</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总用地（亩）</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建设年限</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2024年度投资计划</w:t>
            </w:r>
            <w:r>
              <w:rPr>
                <w:rFonts w:hint="eastAsia" w:ascii="黑体" w:hAnsi="黑体" w:eastAsia="黑体" w:cs="黑体"/>
                <w:i w:val="0"/>
                <w:iCs w:val="0"/>
                <w:color w:val="000000"/>
                <w:kern w:val="0"/>
                <w:sz w:val="21"/>
                <w:szCs w:val="21"/>
                <w:u w:val="none"/>
                <w:lang w:val="en-US" w:eastAsia="zh-CN" w:bidi="ar"/>
              </w:rPr>
              <w:br w:type="textWrapping"/>
            </w:r>
            <w:r>
              <w:rPr>
                <w:rFonts w:hint="eastAsia" w:ascii="黑体" w:hAnsi="黑体" w:eastAsia="黑体" w:cs="黑体"/>
                <w:i w:val="0"/>
                <w:iCs w:val="0"/>
                <w:color w:val="000000"/>
                <w:kern w:val="0"/>
                <w:sz w:val="21"/>
                <w:szCs w:val="21"/>
                <w:u w:val="none"/>
                <w:lang w:val="en-US" w:eastAsia="zh-CN" w:bidi="ar"/>
              </w:rPr>
              <w:t>（万元）</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kern w:val="0"/>
                <w:sz w:val="21"/>
                <w:szCs w:val="21"/>
                <w:u w:val="none"/>
                <w:lang w:val="en-US" w:eastAsia="zh-CN" w:bidi="ar"/>
              </w:rPr>
            </w:pPr>
            <w:r>
              <w:rPr>
                <w:rFonts w:hint="eastAsia" w:ascii="黑体" w:hAnsi="黑体" w:eastAsia="黑体" w:cs="黑体"/>
                <w:i w:val="0"/>
                <w:iCs w:val="0"/>
                <w:color w:val="000000"/>
                <w:kern w:val="0"/>
                <w:sz w:val="21"/>
                <w:szCs w:val="21"/>
                <w:u w:val="none"/>
                <w:lang w:val="en-US" w:eastAsia="zh-CN" w:bidi="ar"/>
              </w:rPr>
              <w:t>2024年度完成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形象进度</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责任单位</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黑体" w:eastAsia="黑体" w:cs="黑体"/>
                <w:i w:val="0"/>
                <w:iCs w:val="0"/>
                <w:color w:val="000000"/>
                <w:sz w:val="21"/>
                <w:szCs w:val="21"/>
                <w:u w:val="none"/>
              </w:rPr>
            </w:pPr>
            <w:r>
              <w:rPr>
                <w:rFonts w:hint="eastAsia" w:ascii="黑体" w:hAnsi="黑体" w:eastAsia="黑体" w:cs="黑体"/>
                <w:i w:val="0"/>
                <w:iCs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8" w:hRule="atLeast"/>
          <w:jc w:val="center"/>
        </w:trPr>
        <w:tc>
          <w:tcPr>
            <w:tcW w:w="7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合计（74个项目）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8616667</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75733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963368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8" w:hRule="atLeast"/>
          <w:jc w:val="center"/>
        </w:trPr>
        <w:tc>
          <w:tcPr>
            <w:tcW w:w="7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一、交通能源项目（13个项目）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5398923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7738</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660000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b/>
                <w:bCs/>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52"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瑞苍高速工程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瑞安段工程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起于龙丽温高速高楼互通，终于与平阳交界，长约4km，按四车道高速公路标准建设，设计时速100km，路基宽度26m。</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路基完成100%，桥梁99%，隧道完成100%，路面完成30%。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▲市高速公路工程建设中心、市国投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以温州下达任务为准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9"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甬台温高速公路复线瑞安联络线（瑞湖高速）工程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起于甬台温高速公路复线瑞安东互通，终于湖岭镇鹿木，主线长约37km，甬台温复线至绕城西线六车道，绕城西线至湖岭四车道，设计时速100km，全线设枢纽3处，设互通5处，连接线2条。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1904600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3427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主体完成15%。</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▲市高速公路工程建设中心、市国投</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集团</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0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市域铁路S3线一期工程瑞安段</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一期工程起自温州火车站，止于瑞安飞云站，线路总长约32.9km，采用双线市域动车组，车速140km/h。瑞安段长约16.9km</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基本与温瑞大道同廊道，沿线设6个站点。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920787</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342</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路基完成15%。</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▲市交通工程建设中心、市国投集团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以温州下达任务为准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4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104国道罗凤至塘下段改建工程（含拼宽部分）</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线工程：起于塘下镇凤士村沈海高速公路（G15）塘下互通南侧，终于塘下镇上金村接104国道瑞安塘下至汀田段（瑞祥大道三期）起点，路线长约4.2km，一级公路，主线路宽48m，设计时速80km；拼宽工程：国道主路两侧人行道工程，各宽6.25m，长4.3km。</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137148</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▲瑞安高新区管委会、市交通工程建设中心</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7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330国道场桥至</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罗凤段工程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起于塘下陈岙与龙湾交界处，终点接塘下大道，长约5.3km，一级公路兼顾城市道路，路基宽44m，设计时速80km/h。</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121316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516</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▲市交通工程建设中心、塘下镇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7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温瑞大道快速路工程瑞安段（温州市域铁路S3线附属配套工程（瑞安段））</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起瑞安与瓯海交界处，南至飞云街道322国道附近，线路长约16.7km。本项目与温州市域铁路S3线一期工程有14km共廊道建设，建设内容包括城市高架快速路、地面道路、桥涵工程、附属工程、给排水工程等。其中城市高架快速路设计速度80km/h，道路宽度18m-25m，为双向4-6车道。</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1438397</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桥梁下部结构完成15%，路基完成10%。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▲市交通工程建设中心、市国投集团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69"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永宁大桥建设</w:t>
            </w:r>
          </w:p>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项目北起瑞光大道，跨飞云江，南至纬五路附近，与</w:t>
            </w:r>
            <w:r>
              <w:rPr>
                <w:rFonts w:hint="eastAsia" w:ascii="Times New Roman" w:hAnsi="Times New Roman" w:cs="Times New Roman"/>
                <w:i w:val="0"/>
                <w:iCs w:val="0"/>
                <w:color w:val="000000"/>
                <w:kern w:val="0"/>
                <w:sz w:val="21"/>
                <w:szCs w:val="21"/>
                <w:u w:val="none"/>
                <w:lang w:val="en-US" w:eastAsia="zh-CN" w:bidi="ar"/>
              </w:rPr>
              <w:t>温州</w:t>
            </w:r>
            <w:r>
              <w:rPr>
                <w:rFonts w:hint="default" w:ascii="Times New Roman" w:hAnsi="Times New Roman" w:eastAsia="宋体" w:cs="Times New Roman"/>
                <w:i w:val="0"/>
                <w:iCs w:val="0"/>
                <w:color w:val="000000"/>
                <w:kern w:val="0"/>
                <w:sz w:val="21"/>
                <w:szCs w:val="21"/>
                <w:u w:val="none"/>
                <w:lang w:val="en-US" w:eastAsia="zh-CN" w:bidi="ar"/>
              </w:rPr>
              <w:t>市域铁路S3线同廊道合建，长约3.1km、宽70m，按一级集散公路兼顾城市快速路标准设计。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404240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344</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完成引桥梁板架设，完成桥梁顶推，完成路基施工。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▲市交通工程建设中心、市国投集团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8"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温瑞大道南山隧道工程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北起塘下岑头村接104国道，南至安阳</w:t>
            </w:r>
            <w:r>
              <w:rPr>
                <w:rFonts w:hint="eastAsia" w:ascii="Times New Roman" w:hAnsi="Times New Roman" w:cs="Times New Roman"/>
                <w:i w:val="0"/>
                <w:iCs w:val="0"/>
                <w:color w:val="000000"/>
                <w:kern w:val="0"/>
                <w:sz w:val="21"/>
                <w:szCs w:val="21"/>
                <w:u w:val="none"/>
                <w:lang w:val="en-US" w:eastAsia="zh-CN" w:bidi="ar"/>
              </w:rPr>
              <w:t>街道</w:t>
            </w:r>
            <w:r>
              <w:rPr>
                <w:rFonts w:hint="default" w:ascii="Times New Roman" w:hAnsi="Times New Roman" w:eastAsia="宋体" w:cs="Times New Roman"/>
                <w:i w:val="0"/>
                <w:iCs w:val="0"/>
                <w:color w:val="000000"/>
                <w:kern w:val="0"/>
                <w:sz w:val="21"/>
                <w:szCs w:val="21"/>
                <w:u w:val="none"/>
                <w:lang w:val="en-US" w:eastAsia="zh-CN" w:bidi="ar"/>
              </w:rPr>
              <w:t>上山根村接瑞枫公路，长2.73km，其中隧道长约1.435km，路基27m，城市快速道主线设计速度80km/h。</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97561</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268</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隧道工程完成98.38%，道路工程完成20%，桥梁工程完成50%。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▲市交通工程建设中心、瑞安高新区管委会、安阳街道</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莘塍街道、汀田街道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6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规划215省道与104国道连接线（塘岙底隧道及北接线）建设工程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9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南起文定路与瑞枫大道（规划215省道）平交口，北至塘下镇荣昌路，全长约3.812km，其中隧道段长1.87km，路基宽度32m、36m，双向四车道一级公路兼顾城市道路功能，设计速度60km/h。</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82225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▲市交通工程建设中心、瑞安安阳中心城区开发建设中心、瑞安高新区管委会、安阳街道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95"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飞云江三桥南岸连接线（322国道）飞云至仙降段提升改造工程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起于飞云街道桥里社区104国道交叉口处，终于仙降街道蒋岙村104国道西过境交叉处，全长8.565km，路基宽度31.5m，六车道一级公路并兼顾市政道路功能。</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30817</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市高速公路工程</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31"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孙鳌公路改建</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线路总长2.916km，双向6车道宽36m，项目分段实施，其中锦飞路至永宁大道段长约1.8km；瑞祥大道至次纬五路段长1.116km。</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71785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2019</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道路工程完成50%。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9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飞马公路繁荣至周苌段（含涉铁段）改建工程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云周街道，东起支纬八路西侧、西至云周线交叉口处，全长约1187m，包含瑞南四期和涉铁段改建工程。其中：瑞南四期全长907m，一级公路，规划道路宽度36m，用地面积46.83亩；涉铁段改建工程，全长280m，一级公路，标准断面36m，下穿涉铁段约80m，采用桩板结构，用地面积18.07亩。（包含管线工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14941</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涉铁段1月完工；公路段桥梁工程完成80%；完成路基及地下管线施工。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▲瑞安江南新区管委会、云周街道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75"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东山陆岛交通码头及附属配套</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位于东山下埠避风港外，在飞云江北岸新建4个500吨级客运泊位，配建后方客运站场，停车场等配套设施。</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55106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完成码头主体工程70%。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▲市交通工程建设中心、市国投集团、东山街道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54" w:hRule="atLeast"/>
          <w:jc w:val="center"/>
        </w:trPr>
        <w:tc>
          <w:tcPr>
            <w:tcW w:w="7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二、农林水利项目（10个项目）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275908</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1692</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66500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4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塘下镇未来乡村、美丽新农村建设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包括：1</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陈岙村的未来乡村建设，推进村内道路修复、建筑外立面改造、村庄风貌提升、全域微改造及精提升、数字化建设等内容。2</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邵宅村、官渎村、上戴村的美丽新农村改造，总用地面积为247224㎡。</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32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农村供水安全</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保障工程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项目涉及11个乡镇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主要建设内容包括：新建单村联村供水站约75个及附属配套工程，管网改造，新建改建水源工程约40座，集镇供水二次管网延伸，新建增压泵站及管网，对已建50座单村供水站进行信息化提升改造，建设运行智慧大厅系统等内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湖岭镇联村供水完工，高楼镇联村供水工程完成工程量50%</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林川镇联村供水工程完成工程30%</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芳庄乡和马屿镇联村供水工程开工建设。</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▲市水利局、各有关乡镇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85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飞云江高楼段综合治理应急工程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要建设内容为飞云江堤线按规划堤岸线走向布置，防洪标准20年一遇。高楼大桥上游段右岸进行岸坡治理，新建护岸长度492m，阻水滩地整治35000㎡。九珠潭段新建防洪堤，长度2068m；龙湖至九珠潭段堤顶道路贯通，新建栈道，长度247m；九珠潭段提标高标准农田65.66亩，林相改造159.64亩；新建箱涵2座；支流新建回水堤400m；新建排灌泵站3座。南岙段新建防洪堤，长度1189m；新建箱涵1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25378</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完成部分堤防基础施工。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▲市水利工程建设中心、市国投集团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高楼镇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39"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林溪水库加固改造提升工程（除险加固项目）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溢洪道增设泄洪闸，抬升水库正常水位至78.28m，增设泄洪洞及相关配套设施。</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19820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打通防空洞隧洞，完成主副坝维修、溢洪道加高。</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▲市水利工程建设中心、林川镇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02"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海塘安澜工程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（丁山二期海塘）</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位于标准海塘上望段临海侧，长7904m，设防标准为20年一遇提升到100年一遇，同时对1#、2#排水闸提标加固。</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716</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▲瑞安经济开发区管委会、市国投集团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36"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海塘安澜工程</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（阁巷围区海塘）</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包括提标海塘3.76km，拆除重建3座水闸，净宽均为2孔×3m，闸底高程-0.5m，布置骑行驿站，观海亭廊、光伏元素构筑等。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▲瑞安经济开发区管委会、市国投集团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7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丁山三期北区南堤综合提升工程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将丁山三期北区南堤提标加固至50年一遇，总长3.819</w:t>
            </w:r>
            <w:r>
              <w:rPr>
                <w:rFonts w:hint="eastAsia" w:ascii="Times New Roman" w:hAnsi="Times New Roman" w:cs="Times New Roman"/>
                <w:i w:val="0"/>
                <w:iCs w:val="0"/>
                <w:color w:val="000000"/>
                <w:kern w:val="0"/>
                <w:sz w:val="21"/>
                <w:szCs w:val="21"/>
                <w:u w:val="none"/>
                <w:lang w:val="en-US" w:eastAsia="zh-CN" w:bidi="ar"/>
              </w:rPr>
              <w:t>km。</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12568</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完成工程量50%。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▲市瓯飞开发建设管理中心、市城发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3461"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温瑞塘河景观</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提升工程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包括东门古渡景观提升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东门码头立面改造工程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望湖小区一期、二期</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温瑞塘河莘塍段二期工程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明镜码头建设</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湖滨花苑小区贯通及游步道建设</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温瑞塘河汀田段节点建设工程一期、二期、三期</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温瑞塘河上望段整体改造提升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雅儒河上望段景观改造提升工程</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明镜公园儿童友好设施项目</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塘下康欣花苑和塘河上品小区贯通及游步道建设</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瑞安市温瑞塘河安阳段两侧道路综合建设工程等。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温瑞塘河汀田段两岸景观改造工程、温瑞塘河上望段整体改造提升、雅儒河上望段景观改造提升工程、明镜公园儿童友好设施项目主体施工，塘下康欣花苑和塘河上品小区贯通及游步道和明镜码头建设项目进场施工，汀田段节点建设工程一期二期开工，三期完成前期工作。</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▲市温瑞塘河工程建设中心、塘下镇、安阳街道</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上望街道、莘塍街道、汀田街道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6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环沙洲水系综合治理工程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本次河道综合治理主要分2个部分，一为环沙洲水系河道的综合提升整治，累计整治河长9.45km；二为水闸工程，新建、改建水闸共4座。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10542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2028</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一期项目完工。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陶山镇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81"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桐田沙土地综合整治项目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建设范围是江心洲，建设总规模755563㎡，整理</w:t>
            </w:r>
            <w:r>
              <w:rPr>
                <w:rFonts w:hint="default" w:ascii="Times New Roman" w:hAnsi="Times New Roman" w:eastAsia="宋体" w:cs="Times New Roman"/>
                <w:i w:val="0"/>
                <w:iCs w:val="0"/>
                <w:color w:val="000000"/>
                <w:spacing w:val="-6"/>
                <w:kern w:val="0"/>
                <w:sz w:val="21"/>
                <w:szCs w:val="21"/>
                <w:u w:val="none"/>
                <w:lang w:val="en-US" w:eastAsia="zh-CN" w:bidi="ar"/>
              </w:rPr>
              <w:t>水田面积634030㎡；公路桥梁部分包括2座永久性桥梁。</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19600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桥梁、水利、配套设施建设完工。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陶山镇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94" w:hRule="atLeast"/>
          <w:jc w:val="center"/>
        </w:trPr>
        <w:tc>
          <w:tcPr>
            <w:tcW w:w="7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三、社会发展及民生改善项目（15个项目）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258990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303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44800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61"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君子石实验小学建设工程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位于瑞祥新区规划文昌路北侧，地上建筑面积12484.8㎡，设教学及教学辅助用房、生活服务用房等功能用房，另地下室建筑面积4200㎡。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11919</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主体结构完工。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▲瑞安安阳中心城区开发建设中心、市教育局、市国投集团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安阳街道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塘下中心区崇泰职业学校建设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位于塘下中心区F-7-2地块，东至西二大街、南至规划八路、西至规划五路、北至规划四路，建筑面积34240㎡（其中地上建筑面积18100㎡），办学规模24个班。</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附属施工。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9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市人民医院门诊大楼扩建工程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新建地上建筑面积23000㎡，其中新建门诊楼</w:t>
            </w:r>
            <w:r>
              <w:rPr>
                <w:rFonts w:hint="default" w:ascii="Times New Roman" w:hAnsi="Times New Roman" w:eastAsia="宋体" w:cs="Times New Roman"/>
                <w:i w:val="0"/>
                <w:iCs w:val="0"/>
                <w:color w:val="000000"/>
                <w:spacing w:val="-6"/>
                <w:kern w:val="0"/>
                <w:sz w:val="21"/>
                <w:szCs w:val="21"/>
                <w:u w:val="none"/>
                <w:lang w:val="en-US" w:eastAsia="zh-CN" w:bidi="ar"/>
              </w:rPr>
              <w:t>22536㎡，新建配套用房464㎡；另新建地下室18543㎡，</w:t>
            </w:r>
            <w:r>
              <w:rPr>
                <w:rFonts w:hint="default" w:ascii="Times New Roman" w:hAnsi="Times New Roman" w:eastAsia="宋体" w:cs="Times New Roman"/>
                <w:i w:val="0"/>
                <w:iCs w:val="0"/>
                <w:color w:val="000000"/>
                <w:kern w:val="0"/>
                <w:sz w:val="21"/>
                <w:szCs w:val="21"/>
                <w:u w:val="none"/>
                <w:lang w:val="en-US" w:eastAsia="zh-CN" w:bidi="ar"/>
              </w:rPr>
              <w:t>其中新建地下车库16116㎡，新建平移式机械停车库2427㎡。建成后总建筑面积136955㎡，地下建筑面积26359㎡，机动车停车位531个（原停车位75个，新增停车位456），非机动停车位210个，相关配套设施同步建设。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49646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装修施工。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市卫生健康局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3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云周街道社区卫生服务中心新建工程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云周街道繁荣村，总建筑面积13398㎡，其中地上计容面积8398㎡，包括业务用房建筑面积7290㎡（含预防保健、合作医疗管理用房，门、急诊用房，放射、检验用房，住院用房及后勤保障用房），单列项目建筑面积710㎡（含发热门诊、X线电子计算机断层扫描装置及医疗废物暂存点），设置床位数72张；另地下建筑面积5000㎡，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10979</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市卫生健康局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3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安阳街道社区卫生服务中心扩建工程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新建地上建筑面积3450㎡，其中预防保健用房640㎡，门、急诊用房1249.7㎡，放射、检验用房200.33㎡，行政后勤保障用房1359.97㎡。机动车停车位81个，非机动车停车位383个，绿地面积796.35㎡，绿地率15.0%，容积率1.60，建筑密度44.78%，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6556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装修施工。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▲市卫生健康局、市政府投资工程建设中心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21"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瑞安市上望街道社区卫生服务中心扩建工程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新建地上建筑面积3931㎡，其中住院用房1845㎡，放射、检验、中心供应用房1615㎡，后勤保障用房400㎡，连廊71㎡；另地下室建筑面积1945㎡。床位数71张，机动车停车位80个，非机动车停车位100个，绿地率35.0%，容积率0.79，建筑密度26.2%，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4634</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▲市卫生健康局、市政府投资工程建设中心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95"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殡仪馆改扩建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位于潘岱街道后岸村原殡仪馆西南侧，建设守灵厅和火化间扩建及配套附属设施等，其中守灵厅约100个厅约6000㎡、配套附属设施7850㎡。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▲市民政局、市政府投资工程建设中心、潘岱街道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99"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桃源幸福颐养院建设工程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位于飞云街道上埠村，南滨江单元02-32地块，总建筑面积18273.14㎡，其中地上建筑面积14062㎡，地下建筑面积4211.14㎡。</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13015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主体完工，附属工程施工。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▲市民政局、瑞安江南新区管委会、飞云街道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公安（交警）业务用房建设工程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位于东新产城融合示范带汀田中单元04-33地块内，西侧为东新路，南侧为瑞枫大道，北侧为河滨路；地</w:t>
            </w:r>
            <w:r>
              <w:rPr>
                <w:rFonts w:hint="default" w:ascii="Times New Roman" w:hAnsi="Times New Roman" w:eastAsia="宋体" w:cs="Times New Roman"/>
                <w:i w:val="0"/>
                <w:iCs w:val="0"/>
                <w:color w:val="000000"/>
                <w:spacing w:val="-6"/>
                <w:kern w:val="0"/>
                <w:sz w:val="21"/>
                <w:szCs w:val="21"/>
                <w:u w:val="none"/>
                <w:lang w:val="en-US" w:eastAsia="zh-CN" w:bidi="ar"/>
              </w:rPr>
              <w:t>上建筑面积为30898㎡，地下建筑面积约为21000㎡。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37021</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装修、附属施工。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▲市政府投资工程建设中心、市公安局、汀田街道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1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图书馆新馆建设工程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396"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位于滨海核心区九里浦和中塘河交汇处，上望街道南镇沥以南、江海路以西，地上计容建筑面积40000㎡、</w:t>
            </w:r>
            <w:r>
              <w:rPr>
                <w:rFonts w:hint="default" w:ascii="Times New Roman" w:hAnsi="Times New Roman" w:eastAsia="宋体" w:cs="Times New Roman"/>
                <w:i w:val="0"/>
                <w:iCs w:val="0"/>
                <w:color w:val="000000"/>
                <w:kern w:val="0"/>
                <w:sz w:val="21"/>
                <w:szCs w:val="21"/>
                <w:u w:val="none"/>
                <w:lang w:val="en-US" w:eastAsia="zh-CN" w:bidi="ar"/>
              </w:rPr>
              <w:t>地下建筑面积20000㎡，拟构建智能化儿童友好型文化综合体。</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65901</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装修施工。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▲瑞安滨海新区管委会、市文化和广电旅游体育局、市城发集团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9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瑞安市飞云花园安康路地下停车场工程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飞云花园安康路地下停车场工程：建筑用地面积2662.93㎡，建筑占地面积205.6㎡，建筑地上面积205.6㎡，建筑地下面积4375.27㎡，设计停车位157个（150个地下车位、7个地上车位）。建设内容包括，地下障碍物处理，桩基工程，基坑围护工程，钢结构工程，幕墙工程，机械停车设备安装工程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5222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▲市城市更新中心、安阳街道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7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瑞安市飞云花园绿带隆山路侧地块立体停车库</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飞云花园绿带隆山路侧地块立体停车库工程：建筑用地面积213.16㎡，建筑地上面积216.16㎡，建筑地下面积3152.72㎡，设计停车位101个（96个地下车位，5个地上车位），建设内容包括：地下障碍物处理，桩基工程，基坑围护工程，钢结构工程，幕墙工程及周边绿地改造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4405</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▲市城市更新中心、安阳街道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曹村镇第二小学扩建工程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瑞安市曹村镇第二小学扩建工程，</w:t>
            </w:r>
            <w:r>
              <w:rPr>
                <w:rFonts w:hint="default" w:ascii="Times New Roman" w:hAnsi="Times New Roman" w:eastAsia="宋体" w:cs="Times New Roman"/>
                <w:i w:val="0"/>
                <w:iCs w:val="0"/>
                <w:color w:val="000000"/>
                <w:kern w:val="0"/>
                <w:sz w:val="21"/>
                <w:szCs w:val="21"/>
                <w:highlight w:val="none"/>
                <w:u w:val="none"/>
                <w:lang w:val="en-US" w:eastAsia="zh-CN" w:bidi="ar"/>
              </w:rPr>
              <w:t>现有班级</w:t>
            </w:r>
            <w:r>
              <w:rPr>
                <w:rFonts w:hint="eastAsia" w:ascii="Times New Roman" w:hAnsi="Times New Roman" w:cs="Times New Roman"/>
                <w:i w:val="0"/>
                <w:iCs w:val="0"/>
                <w:color w:val="000000"/>
                <w:kern w:val="0"/>
                <w:sz w:val="21"/>
                <w:szCs w:val="21"/>
                <w:highlight w:val="none"/>
                <w:u w:val="none"/>
                <w:lang w:val="en-US" w:eastAsia="zh-CN" w:bidi="ar"/>
              </w:rPr>
              <w:t>数</w:t>
            </w:r>
            <w:r>
              <w:rPr>
                <w:rFonts w:hint="default" w:ascii="Times New Roman" w:hAnsi="Times New Roman" w:eastAsia="宋体" w:cs="Times New Roman"/>
                <w:i w:val="0"/>
                <w:iCs w:val="0"/>
                <w:color w:val="000000"/>
                <w:kern w:val="0"/>
                <w:sz w:val="21"/>
                <w:szCs w:val="21"/>
                <w:highlight w:val="none"/>
                <w:u w:val="none"/>
                <w:lang w:val="en-US" w:eastAsia="zh-CN" w:bidi="ar"/>
              </w:rPr>
              <w:t>6</w:t>
            </w:r>
            <w:r>
              <w:rPr>
                <w:rFonts w:hint="eastAsia" w:ascii="Times New Roman" w:hAnsi="Times New Roman" w:cs="Times New Roman"/>
                <w:i w:val="0"/>
                <w:iCs w:val="0"/>
                <w:color w:val="000000"/>
                <w:kern w:val="0"/>
                <w:sz w:val="21"/>
                <w:szCs w:val="21"/>
                <w:highlight w:val="none"/>
                <w:u w:val="none"/>
                <w:lang w:val="en-US" w:eastAsia="zh-CN" w:bidi="ar"/>
              </w:rPr>
              <w:t>个</w:t>
            </w:r>
            <w:r>
              <w:rPr>
                <w:rFonts w:hint="default" w:ascii="Times New Roman" w:hAnsi="Times New Roman" w:eastAsia="宋体" w:cs="Times New Roman"/>
                <w:i w:val="0"/>
                <w:iCs w:val="0"/>
                <w:color w:val="000000"/>
                <w:kern w:val="0"/>
                <w:sz w:val="21"/>
                <w:szCs w:val="21"/>
                <w:u w:val="none"/>
                <w:lang w:val="en-US" w:eastAsia="zh-CN" w:bidi="ar"/>
              </w:rPr>
              <w:t>，占地面积2403㎡，征地扩建后办学规模12</w:t>
            </w:r>
            <w:r>
              <w:rPr>
                <w:rFonts w:hint="eastAsia" w:ascii="Times New Roman" w:hAnsi="Times New Roman" w:cs="Times New Roman"/>
                <w:i w:val="0"/>
                <w:iCs w:val="0"/>
                <w:color w:val="000000"/>
                <w:kern w:val="0"/>
                <w:sz w:val="21"/>
                <w:szCs w:val="21"/>
                <w:u w:val="none"/>
                <w:lang w:val="en-US" w:eastAsia="zh-CN" w:bidi="ar"/>
              </w:rPr>
              <w:t>个</w:t>
            </w:r>
            <w:r>
              <w:rPr>
                <w:rFonts w:hint="default" w:ascii="Times New Roman" w:hAnsi="Times New Roman" w:eastAsia="宋体" w:cs="Times New Roman"/>
                <w:i w:val="0"/>
                <w:iCs w:val="0"/>
                <w:color w:val="000000"/>
                <w:kern w:val="0"/>
                <w:sz w:val="21"/>
                <w:szCs w:val="21"/>
                <w:u w:val="none"/>
                <w:lang w:val="en-US" w:eastAsia="zh-CN" w:bidi="ar"/>
              </w:rPr>
              <w:t>班，相关配套设施同步建设。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w:t>
            </w:r>
          </w:p>
        </w:tc>
        <w:tc>
          <w:tcPr>
            <w:tcW w:w="1989" w:type="dxa"/>
            <w:tcBorders>
              <w:top w:val="single" w:color="000000" w:sz="4" w:space="0"/>
              <w:left w:val="single" w:color="000000" w:sz="4" w:space="0"/>
              <w:bottom w:val="single" w:color="000000"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▲市政府投资工程建设中心、市教育局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95"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瑞安市汀田第二小学教学综合楼</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项目选址于校园内，危房拆改建一幢5层教学综合楼，新建建筑面积约5626.8㎡，相关附属配套设施同步建设。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2800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▲市政府投资工程建设中心、市教育局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3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仙降第三小学拆扩建工程（二期）</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办学规模从24个班扩到36个班，扩建总建筑面积约3200㎡，相关配套设施同步建设。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▲市政府投资工程建设中心、市教育局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67" w:hRule="atLeast"/>
          <w:jc w:val="center"/>
        </w:trPr>
        <w:tc>
          <w:tcPr>
            <w:tcW w:w="7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四、生态环保及城市更新项目（32个项目）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2541906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2373</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Times New Roman" w:hAnsi="Times New Roman" w:eastAsia="宋体" w:cs="Times New Roman"/>
                <w:b/>
                <w:bCs/>
                <w:i w:val="0"/>
                <w:iCs w:val="0"/>
                <w:color w:val="000000"/>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165768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5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瑞祥新区道路网建设工程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瑞祥新区瑞莘路（景衡路至罗阳大道段）道路工程、执中路（院士路至民公路段）道路工程、规划一路（景衡路至安阳路段）道路工程、景衡路（院士路至瑞祥大道段）道路工程，主要建设内容包括道路工程、给水工程、雨水工程、污水工程、照明工程、交通工程等，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12200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瑞莘路12月完工，规划一路9月完工，景衡路年内开工。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安阳街道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38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瑞祥新区文昌路建设工程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位于瑞祥新区，南起瑞枫大道，东至塘岙底隧道，全长约999m，宽度24m，桥梁3座，为城市次干路，包括道路工程、管线工程、桥梁工程、交通设施、电气照明、绿化景观等，相关配套设施同步建设。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11500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▲瑞安安阳中心城区开发建设中心、市国投集团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安阳街道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8"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瑞祥新区绍箕路（院士路至瑞枫大道段）建设工程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1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新建道路全长约508m，宽度27.5m，为城市次干路，包括道路工程、管线工程、交通设施、电气照明、绿化景观等，相关配套设施同步建设。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5240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▲安阳中心城区开发建设中心、安阳</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4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福泉路（邮电北路至虹桥北路）市政工程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该工程新建道路全长约为445m，宽度为36-38m，相关配套设施同步建设。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6253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▲市城市更新中心、锦湖街道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05"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经济开发区工业观光廊道道路综合改造提升工程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通达路（滨江大道-开发区大道）综合改造提升，道路全长550m，道路红线宽32m；港口大道（开发区大道-滨江大道）综合改造提升，长约627m，宽42m；陈虬路（瑞安大道-环镇路）综合改造提升，道路全长630m，道路红线宽32m。</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▲瑞安经济开发区管委会、市国投集团</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3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云龙路（G322国道至瑞南大道）</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建设工程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位于飞云街道，东北至瑞南大道，西南至322国道，全长1223m，道路宽度32m，桥梁2座。</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17684</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10月基本完工。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04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马龙路（56省道至瑞文公路段）</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56省道至瑞南大道段，位于飞云街道，江南新区中心区，北至瑞南大道，南至56省道，总用地面积36502.7㎡，全长1268m，道路宽度24m，桥梁2座。瑞南大道至瑞文公路段，长约698m，红线宽度20m，道路等级为城市支路，设计速度20km/h，双向两车道。（含南滨江单元马龙路（56省道至瑞南大道段）电力管道和路灯工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12706</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56省道至瑞南大道段道路道路工程完成90%，桥梁工程完成90%；瑞南大道至瑞文公路段道路11月基本完工。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1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小微智造园配套路网（经19#路、纬3#路、经15#路）</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位于南滨街道，包含经15#路（华明路至322国道、纬19#路至纬25#路段）道路改扩建工程、经15#路（322国道至纬19#路段）道路工程、经19#路（华明路至322国道段）道路工程、纬3#路（经15#路至经19#路段）道路工程。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23050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116</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纬3#路道路工程70%，桥梁工程80%；19#路道路工程完成70%；桥梁工程完成80%；经15#路3月开工。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▲瑞安江南新区管委会、南滨街道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8"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塘下大道道路综合改造提升工程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塘下大道长约5.9km，宽50m，包括电力改造、道路整治、景观绿化提升、建筑立面改造、夜景亮化、智慧交通、雕塑小品等。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道路施工完成80%。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瑞安高新区管委会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92"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丁山三期北区智造园区项目道路、河道及绿化工程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包括市政道路、河道及绿化工程，分别为货场路、瑞光大道、腾龙路、凤凰路、望海路；横一河、横二河、横三河、纵二河、纵六河，新建生态护岸9101m，绿化面积358088.42㎡；相关配套设施同步建设。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204514</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覆盖层填筑、临时道路浇筑及道路预压期，河道完工。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市瓯飞开发建设</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管理中心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6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未来科创芯基础配套工程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包括东新产城文华路一期（凤栖路至东新路）、河滨路</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东新路至凤锦路段）道路及公安（交警）业务技术用房出入口桥梁工程、河滨路附属配套工程等项目。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部分子项路基施工。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▲瑞安滨海新区管委会、市城发集团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汀田街道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6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未来城市芯基础配套工程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包括南垟浦沿河绿化一期、上达路（新城大道至泥城河段）、东进路三期（东一路至环镇东路段）等工程。</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13200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部分子项路基施工。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▲瑞安滨海新区管委会、市城发集团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上望街道、莘塍街道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776"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南滨江生态科技园综合配套项目（EPC）</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包括瑞文公路、支纬廿九路、支纬卅路、顺和路、孙鳌公路二期等17条道路工程、南滨江河道一期二期整治、河道绿化整治工程、南滨江小学建设工程等。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189973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2027</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瑞文公路路基完成40%；支纬廿九路完成桥梁工程，部分道路完工；支纬卅路标段二道路施工；南滨江小学12月完工。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▲瑞安江南新区管委会、市城发集团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飞云街道、云周街道、南滨街道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46"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万松东路（莘塍西单元）配套社会停车场工程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位于莘塍西单元，规划环镇路以东，新兴路以北，黄家浃河以南，地下停车场面积约21086㎡，机动车停车位601个，总建设用地约23646.94㎡。</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21374</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主体施工。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▲瑞安滨海新区管委会、市城发集团</w:t>
            </w:r>
            <w:r>
              <w:rPr>
                <w:rFonts w:hint="eastAsia"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7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丁山三期工业污水处理厂及管网一期工程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规划总规模4万m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/d，本期设计土建规模2万m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/d，设备安装按1万m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/d的（部分构筑物充分考虑近远期结合），尾水排放管道按照远期4万m</w:t>
            </w:r>
            <w:r>
              <w:rPr>
                <w:rFonts w:hint="default" w:ascii="Times New Roman" w:hAnsi="Times New Roman" w:eastAsia="宋体" w:cs="Times New Roman"/>
                <w:i w:val="0"/>
                <w:iCs w:val="0"/>
                <w:color w:val="000000"/>
                <w:kern w:val="0"/>
                <w:sz w:val="21"/>
                <w:szCs w:val="21"/>
                <w:u w:val="none"/>
                <w:vertAlign w:val="superscript"/>
                <w:lang w:val="en-US" w:eastAsia="zh-CN" w:bidi="ar"/>
              </w:rPr>
              <w:t>3</w:t>
            </w:r>
            <w:r>
              <w:rPr>
                <w:rFonts w:hint="default" w:ascii="Times New Roman" w:hAnsi="Times New Roman" w:eastAsia="宋体" w:cs="Times New Roman"/>
                <w:i w:val="0"/>
                <w:iCs w:val="0"/>
                <w:color w:val="000000"/>
                <w:kern w:val="0"/>
                <w:sz w:val="21"/>
                <w:szCs w:val="21"/>
                <w:u w:val="none"/>
                <w:lang w:val="en-US" w:eastAsia="zh-CN" w:bidi="ar"/>
              </w:rPr>
              <w:t>/d一次建成设计，约14.5km。</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64443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60.64</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管网II标段完工，管网I标段随丁山三期北区南堤提升工程计划安排施工。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▲温州公用瑞安水务、市水利局、</w:t>
            </w: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瓯飞开发建设管理中心、瑞安经济开发区管委会、管道沿线乡镇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8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给水管道建设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包括：1</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滨海大道DN800给水管道工程，新建DN800管道总长度12km，分为三个标段建设，管材采用球墨管，局部为钢管；2</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瑞安市塘下国泰路（高横路至韩田飞凤中路段）DN1200出厂管工程，新建DN1200出厂给水管5.63km，管材主要采用钢管。</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11433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完成滨海大道DN800给水管道工程一标段工程量的10%。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▲温州公用瑞安水务、相关乡镇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92"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乡镇截污纳管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新建管道约350km（南滨、锦湖、上望、飞云、玉海、仙降、东山、莘塍、云周、汀田、塘下、马屿、高楼、陶山、桐浦、湖岭等），新建泵站一座，江南污水处理厂进行提标扩容及相关配套设施建设。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135000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▲市住建局、相关乡镇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16"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污水零直排区创建工程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包括各个乡镇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安阳街道、玉海街道、上望街道、飞云街道、云周街道、塘下镇、陶山镇、桐浦镇、马屿镇、曹村镇、高楼镇、平阳坑镇等）的污水收集管网工程和污水管网提升工程、雨污分流提升工程，新建污水收集管道、雨水管道、污水提升泵站。</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89130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8600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城污完工。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▲市住建局、相关乡镇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58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农村污水设施提标改造工程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结合农污规划，拟分批开展全市农村污水设施提标改造工程。新建改造管道约200km（南滨、锦湖、飞云、仙降、云周、马屿、高楼、陶山、曹村、桐浦、湖岭、芳庄、林川、平阳坑、北麂、潘岱等），新建改造终端及相关配套设施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完成农村污水管网新建改造20km。</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▲市住建局、相关乡镇</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街道</w:t>
            </w:r>
            <w:r>
              <w:rPr>
                <w:rFonts w:hint="eastAsia" w:ascii="Times New Roman" w:hAnsi="Times New Roman" w:cs="Times New Roman"/>
                <w:i w:val="0"/>
                <w:iCs w:val="0"/>
                <w:color w:val="000000"/>
                <w:kern w:val="0"/>
                <w:sz w:val="21"/>
                <w:szCs w:val="21"/>
                <w:u w:val="none"/>
                <w:lang w:val="en-US" w:eastAsia="zh-CN" w:bidi="ar"/>
              </w:rPr>
              <w:t>）</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81"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江北</w:t>
            </w:r>
            <w:r>
              <w:rPr>
                <w:rFonts w:hint="eastAsia" w:ascii="Times New Roman" w:hAnsi="Times New Roman" w:cs="Times New Roman"/>
                <w:i w:val="0"/>
                <w:iCs w:val="0"/>
                <w:color w:val="000000"/>
                <w:kern w:val="0"/>
                <w:sz w:val="21"/>
                <w:szCs w:val="21"/>
                <w:u w:val="none"/>
                <w:lang w:val="en-US" w:eastAsia="zh-CN" w:bidi="ar"/>
              </w:rPr>
              <w:t>污水处理厂</w:t>
            </w:r>
            <w:r>
              <w:rPr>
                <w:rFonts w:hint="default" w:ascii="Times New Roman" w:hAnsi="Times New Roman" w:eastAsia="宋体" w:cs="Times New Roman"/>
                <w:i w:val="0"/>
                <w:iCs w:val="0"/>
                <w:color w:val="000000"/>
                <w:kern w:val="0"/>
                <w:sz w:val="21"/>
                <w:szCs w:val="21"/>
                <w:u w:val="none"/>
                <w:lang w:val="en-US" w:eastAsia="zh-CN" w:bidi="ar"/>
              </w:rPr>
              <w:t>清洁排放改造及污泥干化项目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位于城市垃圾填埋场与上望浦之间，建设210000t/d清洁排放改造及低温污泥干化。</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51000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市城市更新中心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60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全市污水主管</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lang w:val="en-US"/>
              </w:rPr>
            </w:pPr>
            <w:r>
              <w:rPr>
                <w:rFonts w:hint="default" w:ascii="Times New Roman" w:hAnsi="Times New Roman" w:eastAsia="宋体" w:cs="Times New Roman"/>
                <w:i w:val="0"/>
                <w:iCs w:val="0"/>
                <w:color w:val="000000"/>
                <w:kern w:val="0"/>
                <w:sz w:val="21"/>
                <w:szCs w:val="21"/>
                <w:u w:val="none"/>
                <w:lang w:val="en-US" w:eastAsia="zh-CN" w:bidi="ar"/>
              </w:rPr>
              <w:t>续建汇桐片、桐溪片、梅屿片、荆谷片、沿江西路五条污水主干管</w:t>
            </w:r>
            <w:r>
              <w:rPr>
                <w:rFonts w:hint="eastAsia" w:ascii="Times New Roman" w:hAnsi="Times New Roman" w:cs="Times New Roman"/>
                <w:i w:val="0"/>
                <w:iCs w:val="0"/>
                <w:color w:val="000000"/>
                <w:kern w:val="0"/>
                <w:sz w:val="21"/>
                <w:szCs w:val="21"/>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市城市更新中心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12"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环西山历史文化街区项目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西山历史街区保护改造范围约16550㎡，包括古建筑修缮改造，市政配套设施的提升，环境的改善，西山南入口的建设，以及房屋收购政策处理。</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225</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完成飞云西路一期团块工程的60%。</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▲瑞安安阳中心城区开发建设中心、玉海街道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1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集云山游步道及景区配套工程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集云山平天河景区和猪头岩景区游步道及相关配套建设一期、二期工程（建设项目包括集云阁、黄岩炮景观台、廊、亭及配套设施），集云湖景区游步道及相关配套工程，集云山道路及连接线提升改造工程，集云山山脚沿山生态文化景观带等。</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▲瑞安安阳中心城区开发建设中心、锦湖街道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3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“智慧城市”建设项目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包括全市党政智治、数字政府、数字社会、数字经济、数字法治、一体化平台建设等项目。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在建项目60%争取完工</w:t>
            </w:r>
            <w:r>
              <w:rPr>
                <w:rFonts w:hint="eastAsia" w:ascii="Times New Roman" w:hAnsi="Times New Roman" w:cs="Times New Roman"/>
                <w:i w:val="0"/>
                <w:iCs w:val="0"/>
                <w:color w:val="000000"/>
                <w:kern w:val="0"/>
                <w:sz w:val="21"/>
                <w:szCs w:val="21"/>
                <w:highlight w:val="none"/>
                <w:u w:val="none"/>
                <w:lang w:val="en-US" w:eastAsia="zh-CN" w:bidi="ar"/>
              </w:rPr>
              <w:t>。</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▲市大数据管理中心、各相关部门</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87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瑞安市农村生态环境综合整治</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主要建设内容为对全市各乡镇</w:t>
            </w:r>
            <w:r>
              <w:rPr>
                <w:rFonts w:hint="eastAsia" w:ascii="Times New Roman" w:hAnsi="Times New Roman" w:cs="Times New Roman"/>
                <w:i w:val="0"/>
                <w:iCs w:val="0"/>
                <w:color w:val="000000"/>
                <w:kern w:val="0"/>
                <w:sz w:val="21"/>
                <w:szCs w:val="21"/>
                <w:u w:val="none"/>
                <w:lang w:val="en-US" w:eastAsia="zh-CN" w:bidi="ar"/>
              </w:rPr>
              <w:t>（街道）</w:t>
            </w:r>
            <w:r>
              <w:rPr>
                <w:rFonts w:hint="default" w:ascii="Times New Roman" w:hAnsi="Times New Roman" w:eastAsia="宋体" w:cs="Times New Roman"/>
                <w:i w:val="0"/>
                <w:iCs w:val="0"/>
                <w:color w:val="000000"/>
                <w:kern w:val="0"/>
                <w:sz w:val="21"/>
                <w:szCs w:val="21"/>
                <w:u w:val="none"/>
                <w:lang w:val="en-US" w:eastAsia="zh-CN" w:bidi="ar"/>
              </w:rPr>
              <w:t>街农村生态环境进行整治提升，项目类型包括但不限于美丽城镇提升工程、乡村振兴带工程、污水处理项目、土地整治项目、民宿特色村（群）培育项目、交通发展项目、停车场项目及其他基础设施项目等，相关附属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1120763</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2026</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已开工子项目争取完工。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农业农村局、</w:t>
            </w:r>
            <w:r>
              <w:rPr>
                <w:rFonts w:hint="eastAsia" w:ascii="Times New Roman" w:hAnsi="Times New Roman" w:cs="Times New Roman"/>
                <w:i w:val="0"/>
                <w:iCs w:val="0"/>
                <w:color w:val="000000"/>
                <w:kern w:val="0"/>
                <w:sz w:val="21"/>
                <w:szCs w:val="21"/>
                <w:u w:val="none"/>
                <w:lang w:val="en-US" w:eastAsia="zh-CN" w:bidi="ar"/>
              </w:rPr>
              <w:t>市自然资源和规划局、市</w:t>
            </w:r>
            <w:r>
              <w:rPr>
                <w:rFonts w:hint="default" w:ascii="Times New Roman" w:hAnsi="Times New Roman" w:eastAsia="宋体" w:cs="Times New Roman"/>
                <w:i w:val="0"/>
                <w:iCs w:val="0"/>
                <w:color w:val="000000"/>
                <w:kern w:val="0"/>
                <w:sz w:val="21"/>
                <w:szCs w:val="21"/>
                <w:u w:val="none"/>
                <w:lang w:val="en-US" w:eastAsia="zh-CN" w:bidi="ar"/>
              </w:rPr>
              <w:t>住建局、</w:t>
            </w: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水利局、</w:t>
            </w:r>
            <w:r>
              <w:rPr>
                <w:rFonts w:hint="eastAsia" w:ascii="Times New Roman" w:hAnsi="Times New Roman" w:cs="Times New Roman"/>
                <w:i w:val="0"/>
                <w:iCs w:val="0"/>
                <w:color w:val="000000"/>
                <w:kern w:val="0"/>
                <w:sz w:val="21"/>
                <w:szCs w:val="21"/>
                <w:u w:val="none"/>
                <w:lang w:val="en-US" w:eastAsia="zh-CN" w:bidi="ar"/>
              </w:rPr>
              <w:t>市交通运输局</w:t>
            </w:r>
            <w:r>
              <w:rPr>
                <w:rFonts w:hint="default" w:ascii="Times New Roman" w:hAnsi="Times New Roman" w:eastAsia="宋体" w:cs="Times New Roman"/>
                <w:i w:val="0"/>
                <w:iCs w:val="0"/>
                <w:color w:val="000000"/>
                <w:kern w:val="0"/>
                <w:sz w:val="21"/>
                <w:szCs w:val="21"/>
                <w:u w:val="none"/>
                <w:lang w:val="en-US" w:eastAsia="zh-CN" w:bidi="ar"/>
              </w:rPr>
              <w:t>、</w:t>
            </w:r>
            <w:r>
              <w:rPr>
                <w:rFonts w:hint="eastAsia" w:ascii="Times New Roman" w:hAnsi="Times New Roman" w:cs="Times New Roman"/>
                <w:i w:val="0"/>
                <w:iCs w:val="0"/>
                <w:color w:val="000000"/>
                <w:kern w:val="0"/>
                <w:sz w:val="21"/>
                <w:szCs w:val="21"/>
                <w:u w:val="none"/>
                <w:lang w:val="en-US" w:eastAsia="zh-CN" w:bidi="ar"/>
              </w:rPr>
              <w:t>市综合行政执法局</w:t>
            </w:r>
            <w:r>
              <w:rPr>
                <w:rFonts w:hint="default" w:ascii="Times New Roman" w:hAnsi="Times New Roman" w:eastAsia="宋体" w:cs="Times New Roman"/>
                <w:i w:val="0"/>
                <w:iCs w:val="0"/>
                <w:color w:val="000000"/>
                <w:kern w:val="0"/>
                <w:sz w:val="21"/>
                <w:szCs w:val="21"/>
                <w:u w:val="none"/>
                <w:lang w:val="en-US" w:eastAsia="zh-CN" w:bidi="ar"/>
              </w:rPr>
              <w:t>、相关乡镇</w:t>
            </w:r>
            <w:r>
              <w:rPr>
                <w:rFonts w:hint="eastAsia" w:ascii="Times New Roman" w:hAnsi="Times New Roman" w:cs="Times New Roman"/>
                <w:i w:val="0"/>
                <w:iCs w:val="0"/>
                <w:color w:val="000000"/>
                <w:kern w:val="0"/>
                <w:sz w:val="21"/>
                <w:szCs w:val="21"/>
                <w:u w:val="none"/>
                <w:lang w:val="en-US" w:eastAsia="zh-CN" w:bidi="ar"/>
              </w:rPr>
              <w:t>（街道）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233"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瑞安市城镇老旧小区改造工程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涉及城镇老旧小区共37个，建筑面积约176.6万㎡，约18000户，建设（改造）内容主要包括建筑立面、道路交通、管网系统、景观绿化、适老化设施、社区治理和服务体系等六大方面。在层级上分为“基础类、完善类、提升类”等三大类，从保基本开始，根据老百姓的需求，因地制宜、因项目而异来确定改造内容。</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70640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在建项目争取完工结算。</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▲市住建局、安阳街道、玉海街道、锦湖街道、莘塍街道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47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65</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江南新区站前区支经八路（江南大道至次纬三路）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道路工程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该项目位于瑞安江南新区站前区，江南大道至次纬三路，总用地面积约5758.61㎡。该工程为道路工程，长约216m，红线宽度24m，总用地5758.61</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。道路等级为城市支路，设计速度30km/h，双向四车道，相关配套设施同步建设。</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2902</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基本完工。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▲瑞安江南新区管委会、飞云街道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75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66</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瑞安市2023</w:t>
            </w:r>
            <w:r>
              <w:rPr>
                <w:rStyle w:val="7"/>
                <w:rFonts w:hint="default" w:ascii="Times New Roman" w:hAnsi="Times New Roman" w:eastAsia="宋体" w:cs="Times New Roman"/>
                <w:sz w:val="21"/>
                <w:szCs w:val="21"/>
                <w:lang w:val="en-US" w:eastAsia="zh-CN" w:bidi="ar"/>
              </w:rPr>
              <w:t>年县乡道提升工程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396"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spacing w:val="-6"/>
                <w:kern w:val="0"/>
                <w:sz w:val="21"/>
                <w:szCs w:val="21"/>
                <w:u w:val="none"/>
                <w:lang w:val="en-US" w:eastAsia="zh-CN" w:bidi="ar"/>
              </w:rPr>
              <w:t>10</w:t>
            </w:r>
            <w:r>
              <w:rPr>
                <w:rStyle w:val="7"/>
                <w:rFonts w:hint="default" w:ascii="Times New Roman" w:hAnsi="Times New Roman" w:eastAsia="宋体" w:cs="Times New Roman"/>
                <w:spacing w:val="-6"/>
                <w:sz w:val="21"/>
                <w:szCs w:val="21"/>
                <w:lang w:val="en-US" w:eastAsia="zh-CN" w:bidi="ar"/>
              </w:rPr>
              <w:t>条线路共计</w:t>
            </w:r>
            <w:r>
              <w:rPr>
                <w:rFonts w:hint="default" w:ascii="Times New Roman" w:hAnsi="Times New Roman" w:eastAsia="宋体" w:cs="Times New Roman"/>
                <w:i w:val="0"/>
                <w:iCs w:val="0"/>
                <w:color w:val="000000"/>
                <w:spacing w:val="-6"/>
                <w:kern w:val="0"/>
                <w:sz w:val="21"/>
                <w:szCs w:val="21"/>
                <w:u w:val="none"/>
                <w:lang w:val="en-US" w:eastAsia="zh-CN" w:bidi="ar"/>
              </w:rPr>
              <w:t>25km</w:t>
            </w:r>
            <w:r>
              <w:rPr>
                <w:rStyle w:val="7"/>
                <w:rFonts w:hint="default" w:ascii="Times New Roman" w:hAnsi="Times New Roman" w:eastAsia="宋体" w:cs="Times New Roman"/>
                <w:spacing w:val="-6"/>
                <w:sz w:val="21"/>
                <w:szCs w:val="21"/>
                <w:lang w:val="en-US" w:eastAsia="zh-CN" w:bidi="ar"/>
              </w:rPr>
              <w:t>，水泥路面提质、沥青路面提质、水泥路面</w:t>
            </w:r>
            <w:r>
              <w:rPr>
                <w:rFonts w:hint="default" w:ascii="Times New Roman" w:hAnsi="Times New Roman" w:eastAsia="宋体" w:cs="Times New Roman"/>
                <w:i w:val="0"/>
                <w:iCs w:val="0"/>
                <w:color w:val="000000"/>
                <w:spacing w:val="-6"/>
                <w:kern w:val="0"/>
                <w:sz w:val="21"/>
                <w:szCs w:val="21"/>
                <w:u w:val="none"/>
                <w:lang w:val="en-US" w:eastAsia="zh-CN" w:bidi="ar"/>
              </w:rPr>
              <w:t>“</w:t>
            </w:r>
            <w:r>
              <w:rPr>
                <w:rStyle w:val="7"/>
                <w:rFonts w:hint="default" w:ascii="Times New Roman" w:hAnsi="Times New Roman" w:eastAsia="宋体" w:cs="Times New Roman"/>
                <w:spacing w:val="-6"/>
                <w:sz w:val="21"/>
                <w:szCs w:val="21"/>
                <w:lang w:val="en-US" w:eastAsia="zh-CN" w:bidi="ar"/>
              </w:rPr>
              <w:t>白改黑</w:t>
            </w:r>
            <w:r>
              <w:rPr>
                <w:rFonts w:hint="default" w:ascii="Times New Roman" w:hAnsi="Times New Roman" w:eastAsia="宋体" w:cs="Times New Roman"/>
                <w:i w:val="0"/>
                <w:iCs w:val="0"/>
                <w:color w:val="000000"/>
                <w:spacing w:val="-6"/>
                <w:kern w:val="0"/>
                <w:sz w:val="21"/>
                <w:szCs w:val="21"/>
                <w:u w:val="none"/>
                <w:lang w:val="en-US" w:eastAsia="zh-CN" w:bidi="ar"/>
              </w:rPr>
              <w:t>”</w:t>
            </w:r>
            <w:r>
              <w:rPr>
                <w:rStyle w:val="7"/>
                <w:rFonts w:hint="default" w:ascii="Times New Roman" w:hAnsi="Times New Roman" w:eastAsia="宋体" w:cs="Times New Roman"/>
                <w:spacing w:val="-6"/>
                <w:sz w:val="21"/>
                <w:szCs w:val="21"/>
                <w:lang w:val="en-US" w:eastAsia="zh-CN" w:bidi="ar"/>
              </w:rPr>
              <w:t>、完善附属设施，总投资</w:t>
            </w:r>
            <w:r>
              <w:rPr>
                <w:rFonts w:hint="default" w:ascii="Times New Roman" w:hAnsi="Times New Roman" w:eastAsia="宋体" w:cs="Times New Roman"/>
                <w:i w:val="0"/>
                <w:iCs w:val="0"/>
                <w:color w:val="000000"/>
                <w:spacing w:val="-6"/>
                <w:kern w:val="0"/>
                <w:sz w:val="21"/>
                <w:szCs w:val="21"/>
                <w:u w:val="none"/>
                <w:lang w:val="en-US" w:eastAsia="zh-CN" w:bidi="ar"/>
              </w:rPr>
              <w:t>4000</w:t>
            </w:r>
            <w:r>
              <w:rPr>
                <w:rStyle w:val="7"/>
                <w:rFonts w:hint="default" w:ascii="Times New Roman" w:hAnsi="Times New Roman" w:eastAsia="宋体" w:cs="Times New Roman"/>
                <w:spacing w:val="-6"/>
                <w:sz w:val="21"/>
                <w:szCs w:val="21"/>
                <w:lang w:val="en-US" w:eastAsia="zh-CN" w:bidi="ar"/>
              </w:rPr>
              <w:t>万元。</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3600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ascii="Times New Roman" w:hAnsi="Times New Roman" w:cs="Times New Roman"/>
                <w:i w:val="0"/>
                <w:iCs w:val="0"/>
                <w:color w:val="000000"/>
                <w:kern w:val="0"/>
                <w:sz w:val="21"/>
                <w:szCs w:val="21"/>
                <w:highlight w:val="none"/>
                <w:u w:val="none"/>
                <w:lang w:val="en-US" w:eastAsia="zh-CN" w:bidi="ar"/>
              </w:rPr>
              <w:t>市交通运输局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67</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瑞安市2022</w:t>
            </w:r>
            <w:r>
              <w:rPr>
                <w:rStyle w:val="7"/>
                <w:rFonts w:hint="default" w:ascii="Times New Roman" w:hAnsi="Times New Roman" w:eastAsia="宋体" w:cs="Times New Roman"/>
                <w:sz w:val="21"/>
                <w:szCs w:val="21"/>
                <w:lang w:val="en-US" w:eastAsia="zh-CN" w:bidi="ar"/>
              </w:rPr>
              <w:t>年农村公路危桥改造工程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r>
              <w:rPr>
                <w:rStyle w:val="7"/>
                <w:rFonts w:hint="default" w:ascii="Times New Roman" w:hAnsi="Times New Roman" w:eastAsia="宋体" w:cs="Times New Roman"/>
                <w:sz w:val="21"/>
                <w:szCs w:val="21"/>
                <w:lang w:val="en-US" w:eastAsia="zh-CN" w:bidi="ar"/>
              </w:rPr>
              <w:t>座危桥拆除重建、</w:t>
            </w:r>
            <w:r>
              <w:rPr>
                <w:rFonts w:hint="default" w:ascii="Times New Roman" w:hAnsi="Times New Roman" w:eastAsia="宋体" w:cs="Times New Roman"/>
                <w:i w:val="0"/>
                <w:iCs w:val="0"/>
                <w:color w:val="000000"/>
                <w:kern w:val="0"/>
                <w:sz w:val="21"/>
                <w:szCs w:val="21"/>
                <w:u w:val="none"/>
                <w:lang w:val="en-US" w:eastAsia="zh-CN" w:bidi="ar"/>
              </w:rPr>
              <w:t>6</w:t>
            </w:r>
            <w:r>
              <w:rPr>
                <w:rStyle w:val="7"/>
                <w:rFonts w:hint="default" w:ascii="Times New Roman" w:hAnsi="Times New Roman" w:eastAsia="宋体" w:cs="Times New Roman"/>
                <w:sz w:val="21"/>
                <w:szCs w:val="21"/>
                <w:lang w:val="en-US" w:eastAsia="zh-CN" w:bidi="ar"/>
              </w:rPr>
              <w:t>座桥梁提质、</w:t>
            </w:r>
            <w:r>
              <w:rPr>
                <w:rFonts w:hint="default" w:ascii="Times New Roman" w:hAnsi="Times New Roman" w:eastAsia="宋体" w:cs="Times New Roman"/>
                <w:i w:val="0"/>
                <w:iCs w:val="0"/>
                <w:color w:val="000000"/>
                <w:kern w:val="0"/>
                <w:sz w:val="21"/>
                <w:szCs w:val="21"/>
                <w:u w:val="none"/>
                <w:lang w:val="en-US" w:eastAsia="zh-CN" w:bidi="ar"/>
              </w:rPr>
              <w:t>51</w:t>
            </w:r>
            <w:r>
              <w:rPr>
                <w:rStyle w:val="7"/>
                <w:rFonts w:hint="default" w:ascii="Times New Roman" w:hAnsi="Times New Roman" w:eastAsia="宋体" w:cs="Times New Roman"/>
                <w:sz w:val="21"/>
                <w:szCs w:val="21"/>
                <w:lang w:val="en-US" w:eastAsia="zh-CN" w:bidi="ar"/>
              </w:rPr>
              <w:t>座桥梁护栏提升，预计总投资</w:t>
            </w:r>
            <w:r>
              <w:rPr>
                <w:rFonts w:hint="default" w:ascii="Times New Roman" w:hAnsi="Times New Roman" w:eastAsia="宋体" w:cs="Times New Roman"/>
                <w:i w:val="0"/>
                <w:iCs w:val="0"/>
                <w:color w:val="000000"/>
                <w:kern w:val="0"/>
                <w:sz w:val="21"/>
                <w:szCs w:val="21"/>
                <w:u w:val="none"/>
                <w:lang w:val="en-US" w:eastAsia="zh-CN" w:bidi="ar"/>
              </w:rPr>
              <w:t>1200</w:t>
            </w:r>
            <w:r>
              <w:rPr>
                <w:rStyle w:val="7"/>
                <w:rFonts w:hint="default" w:ascii="Times New Roman" w:hAnsi="Times New Roman" w:eastAsia="宋体" w:cs="Times New Roman"/>
                <w:sz w:val="21"/>
                <w:szCs w:val="21"/>
                <w:lang w:val="en-US" w:eastAsia="zh-CN" w:bidi="ar"/>
              </w:rPr>
              <w:t>万元。</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highlight w:val="none"/>
                <w:u w:val="none"/>
              </w:rPr>
            </w:pPr>
            <w:r>
              <w:rPr>
                <w:rFonts w:hint="eastAsia" w:ascii="Times New Roman" w:hAnsi="Times New Roman" w:cs="Times New Roman"/>
                <w:i w:val="0"/>
                <w:iCs w:val="0"/>
                <w:color w:val="000000"/>
                <w:kern w:val="0"/>
                <w:sz w:val="21"/>
                <w:szCs w:val="21"/>
                <w:highlight w:val="none"/>
                <w:u w:val="none"/>
                <w:lang w:val="en-US" w:eastAsia="zh-CN" w:bidi="ar"/>
              </w:rPr>
              <w:t>市交通运输局</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2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68</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丁山三期北区围填海历史遗留问题</w:t>
            </w:r>
            <w:r>
              <w:rPr>
                <w:rFonts w:hint="default" w:ascii="Times New Roman" w:hAnsi="Times New Roman" w:eastAsia="宋体" w:cs="Times New Roman"/>
                <w:i w:val="0"/>
                <w:iCs w:val="0"/>
                <w:color w:val="000000"/>
                <w:spacing w:val="-6"/>
                <w:kern w:val="0"/>
                <w:sz w:val="21"/>
                <w:szCs w:val="21"/>
                <w:u w:val="none"/>
                <w:lang w:val="en-US" w:eastAsia="zh-CN" w:bidi="ar"/>
              </w:rPr>
              <w:t>生态修复—海堤生态化建设项目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丁山二期围垦区南堤外侧堤进行生态修复，其中红树林（含生态防护林2.6h</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）及鸟类观测示范区建设面积12.7h</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，长650m，宽250m~150m，贝类附着区建设面积4.3h</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3401</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1468</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cs="Times New Roman"/>
                <w:i w:val="0"/>
                <w:iCs w:val="0"/>
                <w:color w:val="000000"/>
                <w:kern w:val="0"/>
                <w:sz w:val="21"/>
                <w:szCs w:val="21"/>
                <w:u w:val="none"/>
                <w:lang w:val="en-US" w:eastAsia="zh-CN" w:bidi="ar"/>
              </w:rPr>
              <w:t>市</w:t>
            </w:r>
            <w:r>
              <w:rPr>
                <w:rFonts w:hint="default" w:ascii="Times New Roman" w:hAnsi="Times New Roman" w:eastAsia="宋体" w:cs="Times New Roman"/>
                <w:i w:val="0"/>
                <w:iCs w:val="0"/>
                <w:color w:val="000000"/>
                <w:kern w:val="0"/>
                <w:sz w:val="21"/>
                <w:szCs w:val="21"/>
                <w:u w:val="none"/>
                <w:lang w:val="en-US" w:eastAsia="zh-CN" w:bidi="ar"/>
              </w:rPr>
              <w:t>瓯飞开发建设</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管理中心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0"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69</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江北片路灯节能改造PPP项目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对瑞安市江北片湖岭镇、陶山镇、桐浦镇、林川镇、芳庄乡等地路灯进行节能改造工程，提升夜间出行安全。</w:t>
            </w:r>
          </w:p>
        </w:tc>
        <w:tc>
          <w:tcPr>
            <w:tcW w:w="84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3500</w:t>
            </w:r>
          </w:p>
        </w:tc>
        <w:tc>
          <w:tcPr>
            <w:tcW w:w="74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市城市更新中心</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85"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70</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开发六路（金融街-港口大道）道路工程</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开发六路整体呈东西走向，西起金融街，东至港口大道，道路红线宽20m，道路全长约205m，总用地面积6.5265亩。</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2023</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瑞安经济开发区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管委会</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88" w:hRule="atLeast"/>
          <w:jc w:val="center"/>
        </w:trPr>
        <w:tc>
          <w:tcPr>
            <w:tcW w:w="717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五、现代服务业及其他项目（4个项目）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140940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63627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b/>
                <w:bCs/>
                <w:i w:val="0"/>
                <w:iCs w:val="0"/>
                <w:color w:val="000000"/>
                <w:sz w:val="21"/>
                <w:szCs w:val="21"/>
                <w:u w:val="none"/>
              </w:rPr>
            </w:pP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b/>
                <w:bCs/>
                <w:i w:val="0"/>
                <w:iCs w:val="0"/>
                <w:color w:val="000000"/>
                <w:sz w:val="21"/>
                <w:szCs w:val="21"/>
                <w:u w:val="none"/>
              </w:rPr>
            </w:pPr>
            <w:r>
              <w:rPr>
                <w:rFonts w:hint="default" w:ascii="Times New Roman" w:hAnsi="Times New Roman" w:eastAsia="宋体" w:cs="Times New Roman"/>
                <w:b/>
                <w:bCs/>
                <w:i w:val="0"/>
                <w:iCs w:val="0"/>
                <w:color w:val="000000"/>
                <w:kern w:val="0"/>
                <w:sz w:val="21"/>
                <w:szCs w:val="21"/>
                <w:u w:val="none"/>
                <w:lang w:val="en-US" w:eastAsia="zh-CN" w:bidi="ar"/>
              </w:rPr>
              <w:t>26300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rPr>
                <w:rFonts w:hint="default" w:ascii="Times New Roman" w:hAnsi="Times New Roman" w:eastAsia="宋体"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7"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71</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温瑞塘河明镜水岸节点建设工程（中国儿童文学动漫馆）</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位于明镜公园东侧、温瑞塘河北侧，建筑面积约11000㎡，其中地上建筑面积约7000㎡，地下建筑面积约4000㎡。</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18000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2022</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10月竣工。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▲市温瑞塘河工程建设中心、市融媒体中心、市教育局、</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莘塍街道</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2194"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72</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“云江悠境”旅游精品线建设项目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圣井山风景区综合提升工程、“圣井胜迹”大南全域旅游配套设施一期工程、瑞安市曹村镇红色革命区及田园综合体提升、瑞安市高楼镇马岗脚民宿特色村基础设施配套工程、瑞安市高楼镇花岩双坑民宿特色村基础设施配套工程、九珠潭景区基础设施建设工程等17个子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58900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13050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800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olor w:val="000000"/>
                <w:kern w:val="0"/>
                <w:sz w:val="21"/>
                <w:szCs w:val="21"/>
                <w:u w:val="none"/>
                <w:lang w:bidi="ar"/>
              </w:rPr>
              <w:t>市文化和广电旅游体育局</w:t>
            </w:r>
            <w:r>
              <w:rPr>
                <w:rFonts w:hint="default" w:ascii="Times New Roman" w:hAnsi="Times New Roman" w:eastAsia="宋体" w:cs="Times New Roman"/>
                <w:i w:val="0"/>
                <w:iCs w:val="0"/>
                <w:color w:val="000000"/>
                <w:kern w:val="0"/>
                <w:sz w:val="21"/>
                <w:szCs w:val="21"/>
                <w:u w:val="none"/>
                <w:lang w:val="en-US" w:eastAsia="zh-CN" w:bidi="ar"/>
              </w:rPr>
              <w:t>、各属地</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乡镇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239"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73</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“陶泉福地”旅游精品线建设项目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包括湖岭温泉休闲度假区整治提升工程、桐浦镇通景道路沿线环境和外墙等改造提升工程、桐溪景区内部提升工程、福泉林场、奇云林场等10个子项目。</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44040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50550</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2025</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9000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完成子项目的80%工程量。</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color w:val="000000"/>
                <w:kern w:val="0"/>
                <w:sz w:val="21"/>
                <w:szCs w:val="21"/>
                <w:u w:val="none"/>
                <w:lang w:bidi="ar"/>
              </w:rPr>
              <w:t>市文化和广电旅游体育局</w:t>
            </w:r>
            <w:r>
              <w:rPr>
                <w:rFonts w:hint="default" w:ascii="Times New Roman" w:hAnsi="Times New Roman" w:eastAsia="宋体" w:cs="Times New Roman"/>
                <w:i w:val="0"/>
                <w:iCs w:val="0"/>
                <w:color w:val="000000"/>
                <w:kern w:val="0"/>
                <w:sz w:val="21"/>
                <w:szCs w:val="21"/>
                <w:u w:val="none"/>
                <w:lang w:val="en-US" w:eastAsia="zh-CN" w:bidi="ar"/>
              </w:rPr>
              <w:t>、各属地</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乡镇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902" w:hRule="atLeast"/>
          <w:jc w:val="center"/>
        </w:trPr>
        <w:tc>
          <w:tcPr>
            <w:tcW w:w="5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74</w:t>
            </w:r>
          </w:p>
        </w:tc>
        <w:tc>
          <w:tcPr>
            <w:tcW w:w="1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“南戏故里”文化品牌建设项目</w:t>
            </w:r>
          </w:p>
        </w:tc>
        <w:tc>
          <w:tcPr>
            <w:tcW w:w="49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firstLine="420" w:firstLineChars="200"/>
              <w:jc w:val="both"/>
              <w:textAlignment w:val="center"/>
              <w:rPr>
                <w:rFonts w:hint="eastAsia" w:ascii="Times New Roman" w:hAnsi="Times New Roman" w:eastAsia="宋体" w:cs="Times New Roman"/>
                <w:i w:val="0"/>
                <w:iCs w:val="0"/>
                <w:color w:val="000000"/>
                <w:sz w:val="21"/>
                <w:szCs w:val="21"/>
                <w:u w:val="none"/>
                <w:lang w:eastAsia="zh-CN"/>
              </w:rPr>
            </w:pPr>
            <w:r>
              <w:rPr>
                <w:rFonts w:hint="default" w:ascii="Times New Roman" w:hAnsi="Times New Roman" w:eastAsia="宋体" w:cs="Times New Roman"/>
                <w:i w:val="0"/>
                <w:iCs w:val="0"/>
                <w:color w:val="000000"/>
                <w:kern w:val="0"/>
                <w:sz w:val="21"/>
                <w:szCs w:val="21"/>
                <w:u w:val="none"/>
                <w:lang w:val="en-US" w:eastAsia="zh-CN" w:bidi="ar"/>
              </w:rPr>
              <w:t>包括：1</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“南戏故里”演艺基地；2</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在高则诚家乡南滨街道建设融纪念馆、展厅、古戏台、公园为一体的南戏城；3</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在瑞安历史文化街区忠义街建设南戏展示园；4</w:t>
            </w:r>
            <w:r>
              <w:rPr>
                <w:rFonts w:hint="eastAsia" w:ascii="Times New Roman" w:hAnsi="Times New Roman" w:cs="Times New Roman"/>
                <w:i w:val="0"/>
                <w:iCs w:val="0"/>
                <w:color w:val="000000"/>
                <w:kern w:val="0"/>
                <w:sz w:val="21"/>
                <w:szCs w:val="21"/>
                <w:u w:val="none"/>
                <w:lang w:val="en-US" w:eastAsia="zh-CN" w:bidi="ar"/>
              </w:rPr>
              <w:t>.</w:t>
            </w:r>
            <w:r>
              <w:rPr>
                <w:rFonts w:hint="default" w:ascii="Times New Roman" w:hAnsi="Times New Roman" w:eastAsia="宋体" w:cs="Times New Roman"/>
                <w:i w:val="0"/>
                <w:iCs w:val="0"/>
                <w:color w:val="000000"/>
                <w:kern w:val="0"/>
                <w:sz w:val="21"/>
                <w:szCs w:val="21"/>
                <w:u w:val="none"/>
                <w:lang w:val="en-US" w:eastAsia="zh-CN" w:bidi="ar"/>
              </w:rPr>
              <w:t>对陶山镇、云周街道、桐浦镇、曹村镇、马屿镇、芳庄乡等乡镇（街道）文化综合体进行改造提升。</w:t>
            </w:r>
          </w:p>
        </w:tc>
        <w:tc>
          <w:tcPr>
            <w:tcW w:w="8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20000</w:t>
            </w:r>
          </w:p>
        </w:tc>
        <w:tc>
          <w:tcPr>
            <w:tcW w:w="7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5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2020</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2024</w:t>
            </w:r>
          </w:p>
        </w:tc>
        <w:tc>
          <w:tcPr>
            <w:tcW w:w="9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4500</w:t>
            </w:r>
          </w:p>
        </w:tc>
        <w:tc>
          <w:tcPr>
            <w:tcW w:w="19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12月完工。</w:t>
            </w:r>
          </w:p>
        </w:tc>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1"/>
                <w:szCs w:val="21"/>
                <w:u w:val="none"/>
                <w:lang w:val="en-US" w:eastAsia="zh-CN" w:bidi="ar"/>
              </w:rPr>
              <w:t>▲</w:t>
            </w:r>
            <w:r>
              <w:rPr>
                <w:rFonts w:hint="default" w:ascii="Times New Roman" w:hAnsi="Times New Roman" w:eastAsia="宋体" w:cs="Times New Roman"/>
                <w:color w:val="000000"/>
                <w:kern w:val="0"/>
                <w:sz w:val="21"/>
                <w:szCs w:val="21"/>
                <w:u w:val="none"/>
                <w:lang w:bidi="ar"/>
              </w:rPr>
              <w:t>市文化和广电旅游体育局</w:t>
            </w:r>
            <w:r>
              <w:rPr>
                <w:rFonts w:hint="default" w:ascii="Times New Roman" w:hAnsi="Times New Roman" w:eastAsia="宋体" w:cs="Times New Roman"/>
                <w:i w:val="0"/>
                <w:iCs w:val="0"/>
                <w:color w:val="000000"/>
                <w:kern w:val="0"/>
                <w:sz w:val="21"/>
                <w:szCs w:val="21"/>
                <w:u w:val="none"/>
                <w:lang w:val="en-US" w:eastAsia="zh-CN" w:bidi="ar"/>
              </w:rPr>
              <w:t>、各属地</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乡镇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403" w:hRule="atLeast"/>
          <w:jc w:val="center"/>
        </w:trPr>
        <w:tc>
          <w:tcPr>
            <w:tcW w:w="587" w:type="dxa"/>
            <w:tcBorders>
              <w:top w:val="nil"/>
              <w:left w:val="nil"/>
              <w:bottom w:val="nil"/>
              <w:right w:val="nil"/>
            </w:tcBorders>
            <w:noWrap w:val="0"/>
            <w:vAlign w:val="center"/>
          </w:tcPr>
          <w:p>
            <w:pPr>
              <w:keepNext w:val="0"/>
              <w:keepLines w:val="0"/>
              <w:pageBreakBefore w:val="0"/>
              <w:widowControl/>
              <w:kinsoku/>
              <w:wordWrap/>
              <w:overflowPunct/>
              <w:topLinePunct w:val="0"/>
              <w:autoSpaceDE/>
              <w:autoSpaceDN/>
              <w:bidi w:val="0"/>
              <w:adjustRightInd/>
              <w:snapToGrid/>
              <w:spacing w:before="157" w:beforeLines="50" w:line="280" w:lineRule="exact"/>
              <w:jc w:val="center"/>
              <w:rPr>
                <w:rFonts w:hint="eastAsia" w:ascii="楷体_GB2312" w:hAnsi="楷体_GB2312" w:eastAsia="楷体_GB2312" w:cs="楷体_GB2312"/>
                <w:i w:val="0"/>
                <w:iCs w:val="0"/>
                <w:color w:val="000000"/>
                <w:sz w:val="24"/>
                <w:szCs w:val="24"/>
                <w:u w:val="none"/>
              </w:rPr>
            </w:pPr>
          </w:p>
        </w:tc>
        <w:tc>
          <w:tcPr>
            <w:tcW w:w="14288" w:type="dxa"/>
            <w:gridSpan w:val="9"/>
            <w:tcBorders>
              <w:top w:val="nil"/>
              <w:left w:val="nil"/>
              <w:bottom w:val="nil"/>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157" w:beforeLines="50" w:line="280" w:lineRule="exact"/>
              <w:jc w:val="both"/>
              <w:textAlignment w:val="center"/>
              <w:rPr>
                <w:rFonts w:hint="eastAsia" w:ascii="楷体_GB2312" w:hAnsi="楷体_GB2312" w:eastAsia="楷体_GB2312" w:cs="楷体_GB2312"/>
                <w:i w:val="0"/>
                <w:iCs w:val="0"/>
                <w:color w:val="000000"/>
                <w:sz w:val="24"/>
                <w:szCs w:val="24"/>
                <w:u w:val="none"/>
              </w:rPr>
            </w:pPr>
            <w:r>
              <w:rPr>
                <w:rFonts w:hint="eastAsia" w:ascii="楷体_GB2312" w:hAnsi="楷体_GB2312" w:eastAsia="楷体_GB2312" w:cs="楷体_GB2312"/>
                <w:i w:val="0"/>
                <w:iCs w:val="0"/>
                <w:color w:val="000000"/>
                <w:kern w:val="0"/>
                <w:sz w:val="24"/>
                <w:szCs w:val="24"/>
                <w:u w:val="none"/>
                <w:lang w:val="en-US" w:eastAsia="zh-CN" w:bidi="ar"/>
              </w:rPr>
              <w:t>备注：政府投资计划内项目如同时属于市重点建设计划的，其项目信息以市重点建设计划内信息为准。</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zODNmMGEzNjc1ZDJlMmIwNGRhYzIzMmU5ZDlkMWYifQ=="/>
  </w:docVars>
  <w:rsids>
    <w:rsidRoot w:val="28E370F4"/>
    <w:rsid w:val="28E370F4"/>
    <w:rsid w:val="2A901FD1"/>
    <w:rsid w:val="544E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autoSpaceDE w:val="0"/>
      <w:autoSpaceDN w:val="0"/>
      <w:adjustRightInd w:val="0"/>
      <w:spacing w:line="600" w:lineRule="atLeast"/>
      <w:ind w:firstLine="652"/>
      <w:textAlignment w:val="baseline"/>
    </w:pPr>
    <w:rPr>
      <w:rFonts w:eastAsia="仿宋_GB2312"/>
      <w:szCs w:val="32"/>
    </w:rPr>
  </w:style>
  <w:style w:type="paragraph" w:styleId="3">
    <w:name w:val="Body Text"/>
    <w:basedOn w:val="1"/>
    <w:next w:val="2"/>
    <w:qFormat/>
    <w:uiPriority w:val="1"/>
    <w:pPr>
      <w:ind w:left="111"/>
    </w:pPr>
    <w:rPr>
      <w:rFonts w:ascii="仿宋_GB2312" w:hAnsi="仿宋_GB2312" w:eastAsia="仿宋_GB2312" w:cs="仿宋_GB2312"/>
      <w:sz w:val="32"/>
      <w:szCs w:val="32"/>
      <w:lang w:val="zh-CN" w:eastAsia="zh-CN" w:bidi="zh-CN"/>
    </w:rPr>
  </w:style>
  <w:style w:type="paragraph" w:styleId="4">
    <w:name w:val="footer"/>
    <w:basedOn w:val="1"/>
    <w:unhideWhenUsed/>
    <w:qFormat/>
    <w:uiPriority w:val="0"/>
    <w:pPr>
      <w:tabs>
        <w:tab w:val="center" w:pos="4153"/>
        <w:tab w:val="right" w:pos="8306"/>
      </w:tabs>
      <w:snapToGrid w:val="0"/>
      <w:jc w:val="left"/>
    </w:pPr>
    <w:rPr>
      <w:rFonts w:ascii="Calibri" w:hAnsi="Calibri" w:eastAsia="宋体" w:cs="Times New Roman"/>
      <w:sz w:val="18"/>
      <w:szCs w:val="18"/>
    </w:rPr>
  </w:style>
  <w:style w:type="character" w:customStyle="1" w:styleId="7">
    <w:name w:val="font0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2024-03-19T03:07:00Z</dcterms:created>
  <dc:creator>拉克</dc:creator>
  <cp:lastModifiedBy>拉克</cp:lastModifiedBy>
  <dcterms:modified xsi:type="dcterms:W3CDTF">2024-03-26T01:52:50Z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74E4A8D7DF394559B2BDD49D9C1FF7CD_11</vt:lpwstr>
  </property>
</Properties>
</file>